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A3ED7" w14:textId="06F579D7" w:rsidR="00C16F7E" w:rsidRPr="00F25496" w:rsidRDefault="00C16F7E" w:rsidP="00C16F7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Pr>
          <w:b/>
          <w:i/>
          <w:noProof/>
          <w:sz w:val="28"/>
        </w:rPr>
        <w:t>42</w:t>
      </w:r>
    </w:p>
    <w:p w14:paraId="1BD9927A" w14:textId="77777777" w:rsidR="00C16F7E" w:rsidRPr="006431AF" w:rsidRDefault="00C16F7E" w:rsidP="00C16F7E">
      <w:pPr>
        <w:pStyle w:val="CRCoverPage"/>
        <w:outlineLvl w:val="0"/>
        <w:rPr>
          <w:b/>
          <w:bCs/>
          <w:noProof/>
          <w:sz w:val="24"/>
        </w:rPr>
      </w:pPr>
      <w:r w:rsidRPr="006431AF">
        <w:rPr>
          <w:b/>
          <w:bCs/>
          <w:sz w:val="24"/>
        </w:rPr>
        <w:t>e-meeting, 4 - 12 April 2022</w:t>
      </w:r>
    </w:p>
    <w:p w14:paraId="04D51A08" w14:textId="77777777" w:rsidR="00C16F7E" w:rsidRDefault="00C16F7E" w:rsidP="00C16F7E">
      <w:pPr>
        <w:keepNext/>
        <w:pBdr>
          <w:bottom w:val="single" w:sz="4" w:space="1" w:color="auto"/>
        </w:pBdr>
        <w:tabs>
          <w:tab w:val="right" w:pos="9639"/>
        </w:tabs>
        <w:outlineLvl w:val="0"/>
        <w:rPr>
          <w:rFonts w:ascii="Arial" w:hAnsi="Arial" w:cs="Arial"/>
          <w:b/>
        </w:rPr>
      </w:pPr>
    </w:p>
    <w:p w14:paraId="7E5451DC" w14:textId="5E0B7F50" w:rsidR="00C16F7E" w:rsidRDefault="00C16F7E" w:rsidP="00C16F7E">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TM Forum</w:t>
      </w:r>
    </w:p>
    <w:p w14:paraId="03D56487" w14:textId="4E66DC96" w:rsidR="00C16F7E" w:rsidRDefault="00C16F7E" w:rsidP="00C16F7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7F233E">
        <w:rPr>
          <w:b/>
          <w:color w:val="333333"/>
          <w:sz w:val="22"/>
          <w:szCs w:val="22"/>
        </w:rPr>
        <w:t>Liaison</w:t>
      </w:r>
      <w:r>
        <w:rPr>
          <w:b/>
          <w:color w:val="333333"/>
          <w:sz w:val="22"/>
          <w:szCs w:val="22"/>
        </w:rPr>
        <w:t xml:space="preserve">:  E2E LS22: 0002 TM Forum E2E team </w:t>
      </w:r>
      <w:r w:rsidRPr="00951665">
        <w:rPr>
          <w:b/>
          <w:bCs/>
        </w:rPr>
        <w:t>Response to liaison S5-215</w:t>
      </w:r>
      <w:r>
        <w:rPr>
          <w:b/>
          <w:bCs/>
        </w:rPr>
        <w:t>53</w:t>
      </w:r>
      <w:r>
        <w:rPr>
          <w:b/>
          <w:bCs/>
        </w:rPr>
        <w:t>0</w:t>
      </w:r>
    </w:p>
    <w:p w14:paraId="4B10CD85" w14:textId="77777777" w:rsidR="00C16F7E" w:rsidRDefault="00C16F7E" w:rsidP="00C16F7E">
      <w:pPr>
        <w:keepNext/>
        <w:tabs>
          <w:tab w:val="left" w:pos="2127"/>
        </w:tabs>
        <w:ind w:left="2126" w:hanging="2126"/>
        <w:outlineLvl w:val="0"/>
        <w:rPr>
          <w:rFonts w:ascii="Arial" w:hAnsi="Arial"/>
          <w:b/>
        </w:rPr>
      </w:pPr>
      <w:r>
        <w:rPr>
          <w:rFonts w:ascii="Arial" w:hAnsi="Arial"/>
          <w:b/>
        </w:rPr>
        <w:t>Document for:</w:t>
      </w:r>
      <w:r>
        <w:rPr>
          <w:rFonts w:ascii="Arial" w:hAnsi="Arial"/>
          <w:b/>
        </w:rPr>
        <w:tab/>
      </w:r>
      <w:proofErr w:type="spellStart"/>
      <w:r>
        <w:rPr>
          <w:rFonts w:ascii="Arial" w:hAnsi="Arial"/>
          <w:b/>
        </w:rPr>
        <w:t>Information,discussion</w:t>
      </w:r>
      <w:proofErr w:type="spellEnd"/>
    </w:p>
    <w:p w14:paraId="1B448C5D" w14:textId="45D5C81D" w:rsidR="004E3293" w:rsidRDefault="00C16F7E" w:rsidP="00C16F7E">
      <w:pPr>
        <w:keepNext/>
        <w:tabs>
          <w:tab w:val="left" w:pos="2127"/>
        </w:tabs>
        <w:ind w:left="2126" w:hanging="2126"/>
        <w:outlineLvl w:val="0"/>
      </w:pPr>
      <w:r>
        <w:rPr>
          <w:rFonts w:ascii="Arial" w:hAnsi="Arial"/>
          <w:b/>
        </w:rPr>
        <w:t>Agenda Item:</w:t>
      </w:r>
      <w:r>
        <w:rPr>
          <w:rFonts w:ascii="Arial" w:hAnsi="Arial"/>
          <w:b/>
        </w:rPr>
        <w:tab/>
      </w:r>
      <w:r>
        <w:rPr>
          <w:rFonts w:ascii="Arial" w:hAnsi="Arial"/>
          <w:b/>
        </w:rPr>
        <w:t>5.3</w:t>
      </w:r>
    </w:p>
    <w:p w14:paraId="617CEF7E" w14:textId="77777777" w:rsidR="004E3293" w:rsidRDefault="004E3293" w:rsidP="00A70FDF">
      <w:pPr>
        <w:snapToGrid w:val="0"/>
        <w:spacing w:before="0"/>
        <w:jc w:val="center"/>
      </w:pPr>
    </w:p>
    <w:p w14:paraId="5277385A" w14:textId="2FC98841" w:rsidR="007537AA" w:rsidRPr="007F233E" w:rsidRDefault="00C71B13" w:rsidP="00A70FDF">
      <w:pPr>
        <w:snapToGrid w:val="0"/>
        <w:spacing w:before="0"/>
        <w:jc w:val="center"/>
      </w:pPr>
      <w:r>
        <w:rPr>
          <w:noProof/>
        </w:rPr>
        <w:drawing>
          <wp:inline distT="0" distB="0" distL="0" distR="0" wp14:anchorId="49CDB39F" wp14:editId="7370AB4F">
            <wp:extent cx="1229995" cy="2730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35320" cy="362980"/>
                    </a:xfrm>
                    <a:prstGeom prst="rect">
                      <a:avLst/>
                    </a:prstGeom>
                  </pic:spPr>
                </pic:pic>
              </a:graphicData>
            </a:graphic>
          </wp:inline>
        </w:drawing>
      </w:r>
    </w:p>
    <w:p w14:paraId="42B9A518" w14:textId="77777777" w:rsidR="007537AA" w:rsidRPr="007F233E" w:rsidRDefault="007537AA" w:rsidP="00A70FDF">
      <w:pPr>
        <w:snapToGrid w:val="0"/>
        <w:spacing w:before="0"/>
        <w:rPr>
          <w:rFonts w:ascii="Arial" w:hAnsi="Arial" w:cs="Arial"/>
          <w:sz w:val="22"/>
          <w:szCs w:val="22"/>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F233E" w14:paraId="473DF75E" w14:textId="77777777" w:rsidTr="00A70FDF">
        <w:trPr>
          <w:cantSplit/>
          <w:trHeight w:val="357"/>
        </w:trPr>
        <w:tc>
          <w:tcPr>
            <w:tcW w:w="1617" w:type="dxa"/>
            <w:tcBorders>
              <w:top w:val="single" w:sz="12" w:space="0" w:color="auto"/>
            </w:tcBorders>
          </w:tcPr>
          <w:p w14:paraId="66FF5FBC" w14:textId="77777777" w:rsidR="007537AA" w:rsidRPr="007F233E" w:rsidRDefault="008B24D6" w:rsidP="00A70FDF">
            <w:pPr>
              <w:snapToGrid w:val="0"/>
              <w:spacing w:before="0"/>
              <w:rPr>
                <w:rFonts w:ascii="Arial" w:hAnsi="Arial" w:cs="Arial"/>
                <w:b/>
                <w:bCs/>
                <w:sz w:val="20"/>
                <w:szCs w:val="22"/>
              </w:rPr>
            </w:pPr>
            <w:bookmarkStart w:id="0" w:name="dbluepink" w:colFirst="1" w:colLast="1"/>
            <w:bookmarkStart w:id="1" w:name="dtableau"/>
            <w:r w:rsidRPr="007F233E">
              <w:rPr>
                <w:rFonts w:ascii="Arial" w:hAnsi="Arial" w:cs="Arial"/>
                <w:b/>
                <w:bCs/>
                <w:sz w:val="20"/>
                <w:szCs w:val="22"/>
              </w:rPr>
              <w:t>Source:</w:t>
            </w:r>
          </w:p>
        </w:tc>
        <w:tc>
          <w:tcPr>
            <w:tcW w:w="3210" w:type="dxa"/>
            <w:tcBorders>
              <w:top w:val="single" w:sz="12" w:space="0" w:color="auto"/>
            </w:tcBorders>
          </w:tcPr>
          <w:p w14:paraId="6E089D37" w14:textId="77777777" w:rsidR="007537AA" w:rsidRPr="007F233E" w:rsidRDefault="008B24D6" w:rsidP="00A70FDF">
            <w:pPr>
              <w:pStyle w:val="Index1"/>
              <w:snapToGrid w:val="0"/>
              <w:spacing w:before="0"/>
              <w:rPr>
                <w:sz w:val="22"/>
                <w:szCs w:val="22"/>
              </w:rPr>
            </w:pPr>
            <w:r w:rsidRPr="007F233E">
              <w:rPr>
                <w:sz w:val="22"/>
                <w:szCs w:val="22"/>
              </w:rPr>
              <w:t xml:space="preserve">TM Forum </w:t>
            </w:r>
            <w:r w:rsidR="006E0C90" w:rsidRPr="007F233E">
              <w:rPr>
                <w:sz w:val="22"/>
                <w:szCs w:val="22"/>
              </w:rPr>
              <w:t xml:space="preserve"> </w:t>
            </w:r>
          </w:p>
        </w:tc>
        <w:tc>
          <w:tcPr>
            <w:tcW w:w="1980" w:type="dxa"/>
            <w:tcBorders>
              <w:top w:val="single" w:sz="12" w:space="0" w:color="auto"/>
            </w:tcBorders>
          </w:tcPr>
          <w:p w14:paraId="5B8432BA" w14:textId="77777777" w:rsidR="007537AA" w:rsidRPr="007F233E" w:rsidRDefault="007537AA" w:rsidP="00A70FDF">
            <w:pPr>
              <w:snapToGrid w:val="0"/>
              <w:spacing w:before="0"/>
              <w:rPr>
                <w:rFonts w:ascii="Arial" w:hAnsi="Arial" w:cs="Arial"/>
                <w:b/>
                <w:bCs/>
                <w:sz w:val="20"/>
                <w:szCs w:val="22"/>
              </w:rPr>
            </w:pPr>
            <w:r w:rsidRPr="007F233E">
              <w:rPr>
                <w:rFonts w:ascii="Arial" w:hAnsi="Arial" w:cs="Arial"/>
                <w:b/>
                <w:bCs/>
                <w:sz w:val="20"/>
                <w:szCs w:val="22"/>
              </w:rPr>
              <w:t>Meeting, date:</w:t>
            </w:r>
          </w:p>
        </w:tc>
        <w:tc>
          <w:tcPr>
            <w:tcW w:w="3116" w:type="dxa"/>
            <w:tcBorders>
              <w:top w:val="single" w:sz="12" w:space="0" w:color="auto"/>
            </w:tcBorders>
          </w:tcPr>
          <w:p w14:paraId="799AEB33" w14:textId="14D7E1C2" w:rsidR="007537AA" w:rsidRPr="007F233E" w:rsidRDefault="002348CE" w:rsidP="00964BAE">
            <w:pPr>
              <w:pStyle w:val="Index1"/>
              <w:snapToGrid w:val="0"/>
              <w:spacing w:before="0"/>
              <w:rPr>
                <w:rFonts w:ascii="Arial" w:hAnsi="Arial" w:cs="Arial"/>
                <w:sz w:val="20"/>
                <w:szCs w:val="22"/>
              </w:rPr>
            </w:pPr>
            <w:r>
              <w:rPr>
                <w:rFonts w:ascii="Arial" w:hAnsi="Arial" w:cs="Arial"/>
                <w:sz w:val="20"/>
                <w:szCs w:val="22"/>
              </w:rPr>
              <w:t>13</w:t>
            </w:r>
            <w:r w:rsidR="00DC535F" w:rsidRPr="00DC535F">
              <w:rPr>
                <w:rFonts w:ascii="Arial" w:hAnsi="Arial" w:cs="Arial"/>
                <w:sz w:val="20"/>
                <w:szCs w:val="22"/>
                <w:vertAlign w:val="superscript"/>
              </w:rPr>
              <w:t>th</w:t>
            </w:r>
            <w:r w:rsidR="00DC535F">
              <w:rPr>
                <w:rFonts w:ascii="Arial" w:hAnsi="Arial" w:cs="Arial"/>
                <w:sz w:val="20"/>
                <w:szCs w:val="22"/>
              </w:rPr>
              <w:t xml:space="preserve"> January 2022  </w:t>
            </w:r>
            <w:r w:rsidR="00A41FDC">
              <w:rPr>
                <w:rFonts w:ascii="Arial" w:hAnsi="Arial" w:cs="Arial"/>
                <w:sz w:val="20"/>
                <w:szCs w:val="22"/>
              </w:rPr>
              <w:t xml:space="preserve">E2eODA </w:t>
            </w:r>
            <w:r w:rsidR="00DC535F">
              <w:rPr>
                <w:rFonts w:ascii="Arial" w:hAnsi="Arial" w:cs="Arial"/>
                <w:sz w:val="20"/>
                <w:szCs w:val="22"/>
              </w:rPr>
              <w:t>Te</w:t>
            </w:r>
            <w:r w:rsidR="00673E5B">
              <w:rPr>
                <w:rFonts w:ascii="Arial" w:hAnsi="Arial" w:cs="Arial"/>
                <w:sz w:val="20"/>
                <w:szCs w:val="22"/>
              </w:rPr>
              <w:t>a</w:t>
            </w:r>
            <w:r w:rsidR="00DC535F">
              <w:rPr>
                <w:rFonts w:ascii="Arial" w:hAnsi="Arial" w:cs="Arial"/>
                <w:sz w:val="20"/>
                <w:szCs w:val="22"/>
              </w:rPr>
              <w:t>m</w:t>
            </w:r>
          </w:p>
        </w:tc>
      </w:tr>
      <w:tr w:rsidR="007537AA" w:rsidRPr="007F233E" w14:paraId="40CB8894" w14:textId="77777777">
        <w:trPr>
          <w:cantSplit/>
          <w:trHeight w:val="357"/>
        </w:trPr>
        <w:tc>
          <w:tcPr>
            <w:tcW w:w="1617" w:type="dxa"/>
          </w:tcPr>
          <w:p w14:paraId="2F47A418" w14:textId="77777777" w:rsidR="007537AA" w:rsidRPr="007F233E" w:rsidRDefault="008B24D6" w:rsidP="00A70FDF">
            <w:pPr>
              <w:snapToGrid w:val="0"/>
              <w:spacing w:before="0"/>
              <w:rPr>
                <w:rFonts w:ascii="Arial" w:hAnsi="Arial" w:cs="Arial"/>
                <w:b/>
                <w:bCs/>
                <w:sz w:val="20"/>
                <w:szCs w:val="22"/>
              </w:rPr>
            </w:pPr>
            <w:bookmarkStart w:id="2" w:name="dsource" w:colFirst="1" w:colLast="1"/>
            <w:bookmarkEnd w:id="0"/>
            <w:r w:rsidRPr="007F233E">
              <w:rPr>
                <w:rFonts w:ascii="Arial" w:hAnsi="Arial" w:cs="Arial"/>
                <w:b/>
                <w:bCs/>
                <w:sz w:val="20"/>
                <w:szCs w:val="22"/>
              </w:rPr>
              <w:t>Teams:</w:t>
            </w:r>
          </w:p>
        </w:tc>
        <w:tc>
          <w:tcPr>
            <w:tcW w:w="8306" w:type="dxa"/>
            <w:gridSpan w:val="3"/>
          </w:tcPr>
          <w:p w14:paraId="6A6F097A" w14:textId="61CA52BF" w:rsidR="007537AA" w:rsidRPr="007F233E" w:rsidRDefault="00BF2B83" w:rsidP="00E64A3E">
            <w:pPr>
              <w:pStyle w:val="Index1"/>
              <w:snapToGrid w:val="0"/>
              <w:spacing w:before="0"/>
              <w:rPr>
                <w:rFonts w:ascii="Arial" w:hAnsi="Arial" w:cs="Arial"/>
                <w:sz w:val="22"/>
                <w:szCs w:val="22"/>
              </w:rPr>
            </w:pPr>
            <w:r w:rsidRPr="007F233E">
              <w:rPr>
                <w:color w:val="000000"/>
                <w:sz w:val="22"/>
                <w:szCs w:val="22"/>
              </w:rPr>
              <w:t xml:space="preserve">TM Forum </w:t>
            </w:r>
            <w:r w:rsidR="00E51C35">
              <w:rPr>
                <w:color w:val="000000"/>
                <w:sz w:val="22"/>
                <w:szCs w:val="22"/>
              </w:rPr>
              <w:t>End to End Open Digital Architecture</w:t>
            </w:r>
            <w:r w:rsidR="00CC68EF">
              <w:rPr>
                <w:color w:val="000000"/>
                <w:sz w:val="22"/>
                <w:szCs w:val="22"/>
              </w:rPr>
              <w:t xml:space="preserve"> </w:t>
            </w:r>
            <w:r w:rsidRPr="007F233E">
              <w:rPr>
                <w:color w:val="000000"/>
                <w:sz w:val="22"/>
                <w:szCs w:val="22"/>
              </w:rPr>
              <w:t>Project</w:t>
            </w:r>
          </w:p>
        </w:tc>
      </w:tr>
      <w:tr w:rsidR="007537AA" w:rsidRPr="007F233E" w14:paraId="6273223C" w14:textId="77777777">
        <w:trPr>
          <w:cantSplit/>
          <w:trHeight w:val="357"/>
        </w:trPr>
        <w:tc>
          <w:tcPr>
            <w:tcW w:w="1617" w:type="dxa"/>
            <w:tcBorders>
              <w:bottom w:val="single" w:sz="12" w:space="0" w:color="auto"/>
            </w:tcBorders>
          </w:tcPr>
          <w:p w14:paraId="5B4367E3" w14:textId="77777777" w:rsidR="007537AA" w:rsidRPr="007F233E" w:rsidRDefault="007537AA" w:rsidP="00A70FDF">
            <w:pPr>
              <w:snapToGrid w:val="0"/>
              <w:spacing w:before="0"/>
              <w:rPr>
                <w:rFonts w:ascii="Arial" w:hAnsi="Arial" w:cs="Arial"/>
                <w:b/>
                <w:bCs/>
                <w:sz w:val="20"/>
                <w:szCs w:val="22"/>
              </w:rPr>
            </w:pPr>
            <w:bookmarkStart w:id="3" w:name="dtitle1" w:colFirst="1" w:colLast="1"/>
            <w:bookmarkEnd w:id="2"/>
            <w:r w:rsidRPr="007F233E">
              <w:rPr>
                <w:rFonts w:ascii="Arial" w:hAnsi="Arial" w:cs="Arial"/>
                <w:b/>
                <w:bCs/>
                <w:sz w:val="20"/>
                <w:szCs w:val="22"/>
              </w:rPr>
              <w:t xml:space="preserve">Title: </w:t>
            </w:r>
          </w:p>
        </w:tc>
        <w:tc>
          <w:tcPr>
            <w:tcW w:w="8306" w:type="dxa"/>
            <w:gridSpan w:val="3"/>
            <w:tcBorders>
              <w:bottom w:val="single" w:sz="12" w:space="0" w:color="auto"/>
            </w:tcBorders>
          </w:tcPr>
          <w:p w14:paraId="347D01D6" w14:textId="2469C128" w:rsidR="007F233E" w:rsidRPr="007F233E" w:rsidRDefault="007F233E" w:rsidP="00C71B13">
            <w:pPr>
              <w:snapToGrid w:val="0"/>
              <w:spacing w:before="0"/>
              <w:rPr>
                <w:b/>
                <w:color w:val="333333"/>
                <w:sz w:val="22"/>
                <w:szCs w:val="22"/>
              </w:rPr>
            </w:pPr>
            <w:r w:rsidRPr="007F233E">
              <w:rPr>
                <w:b/>
                <w:color w:val="333333"/>
                <w:sz w:val="22"/>
                <w:szCs w:val="22"/>
              </w:rPr>
              <w:t>Liaison</w:t>
            </w:r>
            <w:r w:rsidR="002370E1">
              <w:rPr>
                <w:b/>
                <w:color w:val="333333"/>
                <w:sz w:val="22"/>
                <w:szCs w:val="22"/>
              </w:rPr>
              <w:t xml:space="preserve">:  </w:t>
            </w:r>
            <w:r w:rsidR="00A41FDC">
              <w:rPr>
                <w:b/>
                <w:color w:val="333333"/>
                <w:sz w:val="22"/>
                <w:szCs w:val="22"/>
              </w:rPr>
              <w:t>E2E</w:t>
            </w:r>
            <w:r w:rsidR="002370E1">
              <w:rPr>
                <w:b/>
                <w:color w:val="333333"/>
                <w:sz w:val="22"/>
                <w:szCs w:val="22"/>
              </w:rPr>
              <w:t xml:space="preserve"> LS22: 000</w:t>
            </w:r>
            <w:r w:rsidR="00A41FDC">
              <w:rPr>
                <w:b/>
                <w:color w:val="333333"/>
                <w:sz w:val="22"/>
                <w:szCs w:val="22"/>
              </w:rPr>
              <w:t>2</w:t>
            </w:r>
            <w:r w:rsidR="002370E1">
              <w:rPr>
                <w:b/>
                <w:color w:val="333333"/>
                <w:sz w:val="22"/>
                <w:szCs w:val="22"/>
              </w:rPr>
              <w:t xml:space="preserve"> TM Forum</w:t>
            </w:r>
            <w:r w:rsidR="00A41FDC">
              <w:rPr>
                <w:b/>
                <w:color w:val="333333"/>
                <w:sz w:val="22"/>
                <w:szCs w:val="22"/>
              </w:rPr>
              <w:t xml:space="preserve"> E2E</w:t>
            </w:r>
            <w:r w:rsidR="002370E1">
              <w:rPr>
                <w:b/>
                <w:color w:val="333333"/>
                <w:sz w:val="22"/>
                <w:szCs w:val="22"/>
              </w:rPr>
              <w:t xml:space="preserve"> team </w:t>
            </w:r>
            <w:r w:rsidR="00DC535F" w:rsidRPr="00951665">
              <w:rPr>
                <w:b/>
                <w:bCs/>
              </w:rPr>
              <w:t>Response to liaison S5-215</w:t>
            </w:r>
            <w:r w:rsidR="00A41FDC">
              <w:rPr>
                <w:b/>
                <w:bCs/>
              </w:rPr>
              <w:t>530</w:t>
            </w:r>
          </w:p>
          <w:p w14:paraId="3ABC3CBE" w14:textId="77777777" w:rsidR="00547F1F" w:rsidRPr="007F233E" w:rsidRDefault="00547F1F" w:rsidP="00EA50F3">
            <w:pPr>
              <w:snapToGrid w:val="0"/>
              <w:spacing w:before="0"/>
              <w:rPr>
                <w:b/>
                <w:color w:val="333333"/>
                <w:sz w:val="22"/>
                <w:szCs w:val="22"/>
              </w:rPr>
            </w:pPr>
          </w:p>
        </w:tc>
      </w:tr>
      <w:tr w:rsidR="00A818C2" w:rsidRPr="007F233E" w14:paraId="131A9732" w14:textId="77777777">
        <w:trPr>
          <w:cantSplit/>
          <w:trHeight w:val="357"/>
        </w:trPr>
        <w:tc>
          <w:tcPr>
            <w:tcW w:w="1617" w:type="dxa"/>
            <w:tcBorders>
              <w:bottom w:val="single" w:sz="12" w:space="0" w:color="auto"/>
            </w:tcBorders>
          </w:tcPr>
          <w:p w14:paraId="75F53022" w14:textId="77777777" w:rsidR="00A818C2" w:rsidRPr="007F233E" w:rsidRDefault="00A818C2" w:rsidP="00A70FDF">
            <w:pPr>
              <w:snapToGrid w:val="0"/>
              <w:spacing w:before="0"/>
              <w:rPr>
                <w:rFonts w:ascii="Arial" w:hAnsi="Arial" w:cs="Arial"/>
                <w:b/>
                <w:bCs/>
                <w:sz w:val="20"/>
                <w:szCs w:val="22"/>
              </w:rPr>
            </w:pPr>
            <w:r w:rsidRPr="007F233E">
              <w:rPr>
                <w:rFonts w:ascii="Arial" w:hAnsi="Arial" w:cs="Arial"/>
                <w:b/>
                <w:bCs/>
                <w:sz w:val="20"/>
                <w:szCs w:val="22"/>
              </w:rPr>
              <w:t>Date</w:t>
            </w:r>
            <w:r w:rsidR="00F23594" w:rsidRPr="007F233E">
              <w:rPr>
                <w:rFonts w:ascii="Arial" w:hAnsi="Arial" w:cs="Arial"/>
                <w:b/>
                <w:bCs/>
                <w:sz w:val="20"/>
                <w:szCs w:val="22"/>
              </w:rPr>
              <w:t xml:space="preserve"> sent</w:t>
            </w:r>
            <w:r w:rsidRPr="007F233E">
              <w:rPr>
                <w:rFonts w:ascii="Arial" w:hAnsi="Arial" w:cs="Arial"/>
                <w:b/>
                <w:bCs/>
                <w:sz w:val="20"/>
                <w:szCs w:val="22"/>
              </w:rPr>
              <w:t>:</w:t>
            </w:r>
          </w:p>
        </w:tc>
        <w:tc>
          <w:tcPr>
            <w:tcW w:w="8306" w:type="dxa"/>
            <w:gridSpan w:val="3"/>
            <w:tcBorders>
              <w:bottom w:val="single" w:sz="12" w:space="0" w:color="auto"/>
            </w:tcBorders>
          </w:tcPr>
          <w:p w14:paraId="5A448E79" w14:textId="65E5C860" w:rsidR="00A818C2" w:rsidRPr="007F233E" w:rsidRDefault="00951665" w:rsidP="005F6861">
            <w:pPr>
              <w:snapToGrid w:val="0"/>
              <w:spacing w:before="0"/>
              <w:rPr>
                <w:rFonts w:ascii="Arial" w:hAnsi="Arial" w:cs="Arial"/>
                <w:sz w:val="20"/>
                <w:szCs w:val="22"/>
              </w:rPr>
            </w:pPr>
            <w:r>
              <w:rPr>
                <w:rFonts w:ascii="Arial" w:hAnsi="Arial" w:cs="Arial"/>
                <w:sz w:val="20"/>
                <w:szCs w:val="22"/>
              </w:rPr>
              <w:t xml:space="preserve">January </w:t>
            </w:r>
            <w:r w:rsidR="00EE2D52">
              <w:rPr>
                <w:rFonts w:ascii="Arial" w:hAnsi="Arial" w:cs="Arial"/>
                <w:sz w:val="20"/>
                <w:szCs w:val="22"/>
              </w:rPr>
              <w:t>1</w:t>
            </w:r>
            <w:r w:rsidR="0053538B">
              <w:rPr>
                <w:rFonts w:ascii="Arial" w:hAnsi="Arial" w:cs="Arial"/>
                <w:sz w:val="20"/>
                <w:szCs w:val="22"/>
              </w:rPr>
              <w:t>4</w:t>
            </w:r>
            <w:r w:rsidRPr="00951665">
              <w:rPr>
                <w:rFonts w:ascii="Arial" w:hAnsi="Arial" w:cs="Arial"/>
                <w:sz w:val="20"/>
                <w:szCs w:val="22"/>
                <w:vertAlign w:val="superscript"/>
              </w:rPr>
              <w:t>th</w:t>
            </w:r>
            <w:r>
              <w:rPr>
                <w:rFonts w:ascii="Arial" w:hAnsi="Arial" w:cs="Arial"/>
                <w:sz w:val="20"/>
                <w:szCs w:val="22"/>
              </w:rPr>
              <w:t>, 2022</w:t>
            </w:r>
          </w:p>
        </w:tc>
      </w:tr>
      <w:bookmarkEnd w:id="1"/>
      <w:bookmarkEnd w:id="3"/>
      <w:tr w:rsidR="007537AA" w:rsidRPr="007F233E" w14:paraId="3A566A2D" w14:textId="77777777">
        <w:trPr>
          <w:cantSplit/>
          <w:trHeight w:val="357"/>
        </w:trPr>
        <w:tc>
          <w:tcPr>
            <w:tcW w:w="9923" w:type="dxa"/>
            <w:gridSpan w:val="4"/>
            <w:tcBorders>
              <w:top w:val="single" w:sz="12" w:space="0" w:color="auto"/>
            </w:tcBorders>
          </w:tcPr>
          <w:p w14:paraId="7E270777" w14:textId="77777777" w:rsidR="007537AA" w:rsidRPr="007F233E" w:rsidRDefault="007537AA" w:rsidP="00A70FDF">
            <w:pPr>
              <w:snapToGrid w:val="0"/>
              <w:spacing w:before="0"/>
              <w:jc w:val="center"/>
              <w:rPr>
                <w:rFonts w:ascii="Arial" w:hAnsi="Arial" w:cs="Arial"/>
                <w:b/>
                <w:sz w:val="20"/>
                <w:szCs w:val="22"/>
              </w:rPr>
            </w:pPr>
            <w:r w:rsidRPr="007F233E">
              <w:rPr>
                <w:rFonts w:ascii="Arial" w:hAnsi="Arial" w:cs="Arial"/>
                <w:b/>
                <w:sz w:val="20"/>
                <w:szCs w:val="22"/>
              </w:rPr>
              <w:t>LIAISON STATEMENT</w:t>
            </w:r>
          </w:p>
        </w:tc>
      </w:tr>
      <w:tr w:rsidR="007537AA" w:rsidRPr="0053538B" w14:paraId="218E70E0" w14:textId="77777777">
        <w:trPr>
          <w:cantSplit/>
          <w:trHeight w:val="357"/>
        </w:trPr>
        <w:tc>
          <w:tcPr>
            <w:tcW w:w="1617" w:type="dxa"/>
          </w:tcPr>
          <w:p w14:paraId="20340343" w14:textId="77777777" w:rsidR="007537AA" w:rsidRPr="007F233E" w:rsidRDefault="00CB6A08" w:rsidP="00684C13">
            <w:pPr>
              <w:outlineLvl w:val="0"/>
              <w:rPr>
                <w:b/>
                <w:bCs/>
                <w:sz w:val="20"/>
              </w:rPr>
            </w:pPr>
            <w:r w:rsidRPr="007F233E">
              <w:rPr>
                <w:b/>
                <w:bCs/>
                <w:sz w:val="20"/>
              </w:rPr>
              <w:t>To:</w:t>
            </w:r>
          </w:p>
        </w:tc>
        <w:tc>
          <w:tcPr>
            <w:tcW w:w="8306" w:type="dxa"/>
            <w:gridSpan w:val="3"/>
          </w:tcPr>
          <w:p w14:paraId="066DDCB0" w14:textId="32361B32" w:rsidR="005F0213" w:rsidRPr="004E3293" w:rsidRDefault="00FF533D" w:rsidP="005F0213">
            <w:pPr>
              <w:outlineLvl w:val="0"/>
              <w:rPr>
                <w:b/>
                <w:sz w:val="20"/>
                <w:lang w:val="fr-FR"/>
              </w:rPr>
            </w:pPr>
            <w:r w:rsidRPr="004E3293">
              <w:rPr>
                <w:b/>
                <w:sz w:val="20"/>
                <w:lang w:val="fr-FR"/>
              </w:rPr>
              <w:t>3GPP SA5</w:t>
            </w:r>
            <w:r w:rsidR="005F0213" w:rsidRPr="004E3293">
              <w:rPr>
                <w:b/>
                <w:sz w:val="20"/>
                <w:lang w:val="fr-FR"/>
              </w:rPr>
              <w:t>:</w:t>
            </w:r>
          </w:p>
          <w:p w14:paraId="413D3895" w14:textId="61BB0BD9" w:rsidR="00A41FDC" w:rsidRPr="004E3293" w:rsidRDefault="00A41FDC" w:rsidP="00A41FDC">
            <w:pPr>
              <w:spacing w:after="60"/>
              <w:ind w:left="1985" w:hanging="1985"/>
              <w:rPr>
                <w:b/>
                <w:bCs/>
                <w:sz w:val="22"/>
                <w:szCs w:val="22"/>
                <w:lang w:val="fr-FR"/>
              </w:rPr>
            </w:pPr>
            <w:r w:rsidRPr="004E3293">
              <w:rPr>
                <w:b/>
                <w:bCs/>
                <w:sz w:val="22"/>
                <w:szCs w:val="22"/>
                <w:lang w:val="fr-FR"/>
              </w:rPr>
              <w:t xml:space="preserve">Jean-Michel CORNILY </w:t>
            </w:r>
            <w:r w:rsidRPr="004E3293">
              <w:rPr>
                <w:b/>
                <w:bCs/>
                <w:sz w:val="22"/>
                <w:szCs w:val="22"/>
                <w:lang w:val="fr-FR"/>
              </w:rPr>
              <w:tab/>
            </w:r>
            <w:hyperlink r:id="rId8" w:history="1">
              <w:r w:rsidRPr="004E3293">
                <w:rPr>
                  <w:rStyle w:val="Hyperlink"/>
                  <w:b/>
                  <w:bCs/>
                  <w:sz w:val="22"/>
                  <w:szCs w:val="22"/>
                  <w:lang w:val="fr-FR"/>
                </w:rPr>
                <w:t>jeanmichel.cornily@orange.com</w:t>
              </w:r>
            </w:hyperlink>
          </w:p>
          <w:p w14:paraId="0F98EA52" w14:textId="671D5A5C" w:rsidR="00862898" w:rsidRPr="004E3293" w:rsidRDefault="00862898" w:rsidP="00A41FDC">
            <w:pPr>
              <w:spacing w:after="60"/>
              <w:ind w:left="1985" w:hanging="1985"/>
              <w:rPr>
                <w:sz w:val="22"/>
                <w:szCs w:val="22"/>
                <w:lang w:val="fr-FR"/>
              </w:rPr>
            </w:pPr>
            <w:r w:rsidRPr="004E3293">
              <w:rPr>
                <w:b/>
                <w:sz w:val="22"/>
                <w:szCs w:val="22"/>
                <w:lang w:val="fr-FR"/>
              </w:rPr>
              <w:t xml:space="preserve">3GPP Liaisons </w:t>
            </w:r>
            <w:proofErr w:type="spellStart"/>
            <w:r w:rsidRPr="004E3293">
              <w:rPr>
                <w:b/>
                <w:sz w:val="22"/>
                <w:szCs w:val="22"/>
                <w:lang w:val="fr-FR"/>
              </w:rPr>
              <w:t>Coordinator</w:t>
            </w:r>
            <w:proofErr w:type="spellEnd"/>
            <w:r w:rsidR="00BE1721" w:rsidRPr="004E3293">
              <w:rPr>
                <w:b/>
                <w:sz w:val="22"/>
                <w:szCs w:val="22"/>
                <w:lang w:val="fr-FR"/>
              </w:rPr>
              <w:t xml:space="preserve">    </w:t>
            </w:r>
            <w:hyperlink r:id="rId9" w:history="1"/>
            <w:r w:rsidR="00BE1721" w:rsidRPr="004E3293">
              <w:rPr>
                <w:rStyle w:val="Hyperlink"/>
                <w:b/>
                <w:sz w:val="22"/>
                <w:szCs w:val="22"/>
                <w:lang w:val="fr-FR"/>
              </w:rPr>
              <w:t>3GPPLiaison@etsi.org</w:t>
            </w:r>
          </w:p>
          <w:p w14:paraId="0FFF607F" w14:textId="7861F539" w:rsidR="00C71B13" w:rsidRPr="004E3293" w:rsidRDefault="00C71B13" w:rsidP="00C71B13">
            <w:pPr>
              <w:outlineLvl w:val="0"/>
              <w:rPr>
                <w:b/>
                <w:bCs/>
                <w:sz w:val="20"/>
                <w:lang w:val="fr-FR"/>
              </w:rPr>
            </w:pPr>
            <w:r w:rsidRPr="004E3293">
              <w:rPr>
                <w:b/>
                <w:bCs/>
                <w:sz w:val="20"/>
                <w:lang w:val="fr-FR"/>
              </w:rPr>
              <w:t>Copy:</w:t>
            </w:r>
          </w:p>
          <w:p w14:paraId="5A30DA92" w14:textId="181247D6" w:rsidR="00B92272" w:rsidRPr="004E3293" w:rsidRDefault="00B92272" w:rsidP="00C71B13">
            <w:pPr>
              <w:outlineLvl w:val="0"/>
              <w:rPr>
                <w:sz w:val="20"/>
                <w:lang w:val="fr-FR"/>
              </w:rPr>
            </w:pPr>
            <w:r w:rsidRPr="004E3293">
              <w:rPr>
                <w:sz w:val="20"/>
                <w:lang w:val="fr-FR"/>
              </w:rPr>
              <w:t>TM Forum liaisons</w:t>
            </w:r>
            <w:r w:rsidR="00862898" w:rsidRPr="004E3293">
              <w:rPr>
                <w:sz w:val="20"/>
                <w:lang w:val="fr-FR"/>
              </w:rPr>
              <w:t xml:space="preserve">  </w:t>
            </w:r>
            <w:hyperlink r:id="rId10" w:history="1">
              <w:r w:rsidR="00862898" w:rsidRPr="004E3293">
                <w:rPr>
                  <w:rStyle w:val="Hyperlink"/>
                  <w:sz w:val="20"/>
                  <w:lang w:val="fr-FR"/>
                </w:rPr>
                <w:t>liaisons@tmforum.org</w:t>
              </w:r>
            </w:hyperlink>
          </w:p>
          <w:p w14:paraId="21918EE6" w14:textId="3F88571B" w:rsidR="00862898" w:rsidRPr="00E51C35" w:rsidRDefault="00A41FDC" w:rsidP="00C71B13">
            <w:pPr>
              <w:outlineLvl w:val="0"/>
              <w:rPr>
                <w:sz w:val="20"/>
                <w:lang w:val="de-DE"/>
              </w:rPr>
            </w:pPr>
            <w:r w:rsidRPr="00E51C35">
              <w:rPr>
                <w:sz w:val="20"/>
                <w:lang w:val="de-DE"/>
              </w:rPr>
              <w:t xml:space="preserve">Peter Skoularikos </w:t>
            </w:r>
            <w:hyperlink r:id="rId11" w:history="1">
              <w:r w:rsidRPr="00E51C35">
                <w:rPr>
                  <w:rStyle w:val="Hyperlink"/>
                  <w:sz w:val="20"/>
                  <w:lang w:val="de-DE"/>
                </w:rPr>
                <w:t>peters@telekinetics.eu</w:t>
              </w:r>
            </w:hyperlink>
          </w:p>
          <w:p w14:paraId="4CE71249" w14:textId="28509C2E" w:rsidR="00A41FDC" w:rsidRPr="00E51C35" w:rsidRDefault="00A41FDC" w:rsidP="00C71B13">
            <w:pPr>
              <w:outlineLvl w:val="0"/>
              <w:rPr>
                <w:sz w:val="20"/>
                <w:lang w:val="de-DE"/>
              </w:rPr>
            </w:pPr>
            <w:r w:rsidRPr="00E51C35">
              <w:rPr>
                <w:sz w:val="20"/>
                <w:lang w:val="de-DE"/>
              </w:rPr>
              <w:t xml:space="preserve">Carlos Portela  </w:t>
            </w:r>
            <w:hyperlink r:id="rId12" w:history="1">
              <w:r w:rsidRPr="00E51C35">
                <w:rPr>
                  <w:rStyle w:val="Hyperlink"/>
                  <w:sz w:val="20"/>
                  <w:lang w:val="de-DE"/>
                </w:rPr>
                <w:t>carlos.portela@prodapt.com</w:t>
              </w:r>
            </w:hyperlink>
          </w:p>
          <w:p w14:paraId="6252E7AB" w14:textId="77777777" w:rsidR="00BF2B83" w:rsidRPr="00A41FDC" w:rsidRDefault="00BF2B83" w:rsidP="00A41FDC">
            <w:pPr>
              <w:outlineLvl w:val="0"/>
              <w:rPr>
                <w:sz w:val="20"/>
                <w:lang w:val="de-DE"/>
              </w:rPr>
            </w:pPr>
          </w:p>
        </w:tc>
      </w:tr>
      <w:tr w:rsidR="007537AA" w:rsidRPr="007F233E" w14:paraId="07FD34A6" w14:textId="77777777">
        <w:trPr>
          <w:cantSplit/>
          <w:trHeight w:val="357"/>
        </w:trPr>
        <w:tc>
          <w:tcPr>
            <w:tcW w:w="1617" w:type="dxa"/>
          </w:tcPr>
          <w:p w14:paraId="708D0E79" w14:textId="25090ECC" w:rsidR="007537AA" w:rsidRPr="00A41FDC" w:rsidRDefault="007537AA" w:rsidP="00A70FDF">
            <w:pPr>
              <w:snapToGrid w:val="0"/>
              <w:spacing w:before="0"/>
              <w:rPr>
                <w:b/>
                <w:bCs/>
                <w:sz w:val="20"/>
                <w:lang w:val="de-DE"/>
              </w:rPr>
            </w:pPr>
          </w:p>
        </w:tc>
        <w:tc>
          <w:tcPr>
            <w:tcW w:w="8306" w:type="dxa"/>
            <w:gridSpan w:val="3"/>
          </w:tcPr>
          <w:p w14:paraId="7DFF4296" w14:textId="24F21C4F" w:rsidR="006B1F93" w:rsidRDefault="00FF533D" w:rsidP="006B1F93">
            <w:pPr>
              <w:rPr>
                <w:sz w:val="22"/>
                <w:szCs w:val="22"/>
              </w:rPr>
            </w:pPr>
            <w:r>
              <w:rPr>
                <w:b/>
                <w:bCs/>
              </w:rPr>
              <w:t>S5</w:t>
            </w:r>
            <w:r w:rsidR="00862898">
              <w:rPr>
                <w:b/>
                <w:bCs/>
              </w:rPr>
              <w:t xml:space="preserve"> liaison</w:t>
            </w:r>
            <w:r w:rsidR="000663B0">
              <w:rPr>
                <w:b/>
                <w:bCs/>
              </w:rPr>
              <w:t xml:space="preserve">  </w:t>
            </w:r>
            <w:r w:rsidR="00862898">
              <w:rPr>
                <w:b/>
                <w:bCs/>
              </w:rPr>
              <w:t xml:space="preserve"> </w:t>
            </w:r>
            <w:r w:rsidR="006B1F93">
              <w:rPr>
                <w:rFonts w:ascii="Arial" w:hAnsi="Arial" w:cs="Arial"/>
                <w:b/>
                <w:sz w:val="22"/>
                <w:szCs w:val="22"/>
              </w:rPr>
              <w:t xml:space="preserve">Reply to </w:t>
            </w:r>
            <w:r w:rsidR="006B1F93" w:rsidRPr="00A41FDC">
              <w:rPr>
                <w:rFonts w:ascii="Arial" w:hAnsi="Arial" w:cs="Arial"/>
                <w:b/>
                <w:bCs/>
                <w:sz w:val="22"/>
              </w:rPr>
              <w:t>LS to TM Forum, MEF</w:t>
            </w:r>
            <w:r w:rsidR="00FA357B">
              <w:rPr>
                <w:rFonts w:ascii="Arial" w:hAnsi="Arial" w:cs="Arial"/>
                <w:b/>
                <w:bCs/>
                <w:sz w:val="22"/>
              </w:rPr>
              <w:t>,</w:t>
            </w:r>
            <w:r w:rsidR="006B1F93" w:rsidRPr="00A41FDC">
              <w:rPr>
                <w:rFonts w:ascii="Arial" w:hAnsi="Arial" w:cs="Arial"/>
                <w:b/>
                <w:bCs/>
                <w:sz w:val="22"/>
              </w:rPr>
              <w:t xml:space="preserve"> and GSMA on overall architecture for network slice ordering, provisioning</w:t>
            </w:r>
            <w:r w:rsidR="00FA357B">
              <w:rPr>
                <w:rFonts w:ascii="Arial" w:hAnsi="Arial" w:cs="Arial"/>
                <w:b/>
                <w:bCs/>
                <w:sz w:val="22"/>
              </w:rPr>
              <w:t>,</w:t>
            </w:r>
            <w:r w:rsidR="006B1F93" w:rsidRPr="00A41FDC">
              <w:rPr>
                <w:rFonts w:ascii="Arial" w:hAnsi="Arial" w:cs="Arial"/>
                <w:b/>
                <w:bCs/>
                <w:sz w:val="22"/>
              </w:rPr>
              <w:t xml:space="preserve"> and assurance</w:t>
            </w:r>
          </w:p>
          <w:p w14:paraId="6E7134A3" w14:textId="44AA5EE4" w:rsidR="007537AA" w:rsidRPr="002D52D6" w:rsidRDefault="007537AA" w:rsidP="00E92125">
            <w:pPr>
              <w:snapToGrid w:val="0"/>
              <w:spacing w:before="0"/>
              <w:rPr>
                <w:b/>
                <w:szCs w:val="24"/>
              </w:rPr>
            </w:pPr>
          </w:p>
        </w:tc>
      </w:tr>
      <w:tr w:rsidR="007537AA" w:rsidRPr="007F233E" w14:paraId="00BA86B9" w14:textId="77777777" w:rsidTr="00907EB4">
        <w:trPr>
          <w:cantSplit/>
          <w:trHeight w:val="357"/>
        </w:trPr>
        <w:tc>
          <w:tcPr>
            <w:tcW w:w="1617" w:type="dxa"/>
            <w:tcBorders>
              <w:bottom w:val="single" w:sz="12" w:space="0" w:color="auto"/>
            </w:tcBorders>
          </w:tcPr>
          <w:p w14:paraId="17D97948" w14:textId="77777777" w:rsidR="007537AA" w:rsidRPr="007F233E" w:rsidRDefault="007537AA" w:rsidP="00A70FDF">
            <w:pPr>
              <w:snapToGrid w:val="0"/>
              <w:spacing w:before="0"/>
              <w:rPr>
                <w:b/>
                <w:bCs/>
                <w:sz w:val="20"/>
              </w:rPr>
            </w:pPr>
            <w:r w:rsidRPr="007F233E">
              <w:rPr>
                <w:b/>
                <w:bCs/>
                <w:sz w:val="20"/>
              </w:rPr>
              <w:t>Deadline:</w:t>
            </w:r>
          </w:p>
        </w:tc>
        <w:tc>
          <w:tcPr>
            <w:tcW w:w="8306" w:type="dxa"/>
            <w:gridSpan w:val="3"/>
            <w:tcBorders>
              <w:bottom w:val="single" w:sz="12" w:space="0" w:color="auto"/>
            </w:tcBorders>
          </w:tcPr>
          <w:p w14:paraId="0D0E82BF" w14:textId="176EEF41" w:rsidR="007537AA" w:rsidRPr="007F233E" w:rsidRDefault="000663B0" w:rsidP="00A70FDF">
            <w:pPr>
              <w:pStyle w:val="Index1"/>
              <w:snapToGrid w:val="0"/>
              <w:spacing w:before="0"/>
              <w:rPr>
                <w:szCs w:val="24"/>
              </w:rPr>
            </w:pPr>
            <w:r>
              <w:rPr>
                <w:szCs w:val="24"/>
              </w:rPr>
              <w:t xml:space="preserve">For meeting </w:t>
            </w:r>
            <w:r w:rsidRPr="000663B0">
              <w:rPr>
                <w:szCs w:val="24"/>
              </w:rPr>
              <w:t>SA5#141</w:t>
            </w:r>
            <w:r w:rsidR="0053538B">
              <w:rPr>
                <w:szCs w:val="24"/>
              </w:rPr>
              <w:t>e</w:t>
            </w:r>
            <w:r>
              <w:rPr>
                <w:szCs w:val="24"/>
              </w:rPr>
              <w:t xml:space="preserve"> </w:t>
            </w:r>
            <w:r w:rsidR="00CD70A0">
              <w:rPr>
                <w:szCs w:val="24"/>
              </w:rPr>
              <w:t>-</w:t>
            </w:r>
            <w:r>
              <w:rPr>
                <w:szCs w:val="24"/>
              </w:rPr>
              <w:t xml:space="preserve"> </w:t>
            </w:r>
            <w:r w:rsidRPr="000663B0">
              <w:rPr>
                <w:szCs w:val="24"/>
              </w:rPr>
              <w:t>17 -26 January 2022</w:t>
            </w:r>
          </w:p>
        </w:tc>
      </w:tr>
      <w:tr w:rsidR="00CC1787" w:rsidRPr="007F233E" w14:paraId="6BA279FA" w14:textId="77777777" w:rsidTr="00F46B04">
        <w:trPr>
          <w:cantSplit/>
        </w:trPr>
        <w:tc>
          <w:tcPr>
            <w:tcW w:w="1617" w:type="dxa"/>
            <w:vMerge w:val="restart"/>
            <w:tcBorders>
              <w:top w:val="single" w:sz="12" w:space="0" w:color="auto"/>
            </w:tcBorders>
          </w:tcPr>
          <w:p w14:paraId="0ECF1691" w14:textId="77777777" w:rsidR="00CC1787" w:rsidRPr="007F233E" w:rsidRDefault="00CC1787" w:rsidP="00A70FDF">
            <w:pPr>
              <w:pStyle w:val="Headingb"/>
              <w:keepNext w:val="0"/>
              <w:snapToGrid w:val="0"/>
              <w:spacing w:before="0"/>
              <w:rPr>
                <w:rFonts w:ascii="Arial" w:hAnsi="Arial" w:cs="Arial"/>
                <w:bCs/>
                <w:sz w:val="20"/>
                <w:szCs w:val="22"/>
              </w:rPr>
            </w:pPr>
            <w:r w:rsidRPr="007F233E">
              <w:rPr>
                <w:rFonts w:ascii="Arial" w:hAnsi="Arial" w:cs="Arial"/>
                <w:bCs/>
                <w:sz w:val="20"/>
                <w:szCs w:val="22"/>
              </w:rPr>
              <w:t>Contacts:</w:t>
            </w:r>
          </w:p>
        </w:tc>
        <w:tc>
          <w:tcPr>
            <w:tcW w:w="5190" w:type="dxa"/>
            <w:gridSpan w:val="2"/>
          </w:tcPr>
          <w:p w14:paraId="39A1645C" w14:textId="77777777" w:rsidR="00CC1787" w:rsidRPr="007F233E" w:rsidRDefault="00CC1787" w:rsidP="005B1142">
            <w:pPr>
              <w:pStyle w:val="Equation"/>
              <w:snapToGrid w:val="0"/>
              <w:spacing w:before="0"/>
              <w:rPr>
                <w:rFonts w:ascii="Arial" w:hAnsi="Arial" w:cs="Arial"/>
                <w:sz w:val="20"/>
                <w:szCs w:val="22"/>
              </w:rPr>
            </w:pPr>
          </w:p>
        </w:tc>
        <w:tc>
          <w:tcPr>
            <w:tcW w:w="3116" w:type="dxa"/>
          </w:tcPr>
          <w:p w14:paraId="7F93FECA" w14:textId="77777777" w:rsidR="00CC1787" w:rsidRPr="007F233E" w:rsidRDefault="00CC1787" w:rsidP="005B1142">
            <w:pPr>
              <w:snapToGrid w:val="0"/>
              <w:spacing w:before="0"/>
              <w:rPr>
                <w:rFonts w:ascii="Arial" w:hAnsi="Arial" w:cs="Arial"/>
                <w:sz w:val="20"/>
                <w:szCs w:val="22"/>
              </w:rPr>
            </w:pPr>
          </w:p>
        </w:tc>
      </w:tr>
      <w:tr w:rsidR="0002419F" w:rsidRPr="007F233E" w14:paraId="174B3BA1" w14:textId="77777777" w:rsidTr="00907EB4">
        <w:trPr>
          <w:cantSplit/>
        </w:trPr>
        <w:tc>
          <w:tcPr>
            <w:tcW w:w="1617" w:type="dxa"/>
            <w:vMerge/>
          </w:tcPr>
          <w:p w14:paraId="532E498E" w14:textId="77777777" w:rsidR="0002419F" w:rsidRPr="007F233E" w:rsidRDefault="0002419F" w:rsidP="0002419F">
            <w:pPr>
              <w:pStyle w:val="Headingb"/>
              <w:keepNext w:val="0"/>
              <w:snapToGrid w:val="0"/>
              <w:spacing w:before="0"/>
              <w:rPr>
                <w:rFonts w:ascii="Arial" w:hAnsi="Arial" w:cs="Arial"/>
                <w:bCs/>
                <w:sz w:val="20"/>
                <w:szCs w:val="22"/>
              </w:rPr>
            </w:pPr>
          </w:p>
        </w:tc>
        <w:tc>
          <w:tcPr>
            <w:tcW w:w="5190" w:type="dxa"/>
            <w:gridSpan w:val="2"/>
          </w:tcPr>
          <w:p w14:paraId="1ABC0405" w14:textId="77777777" w:rsidR="007C19D1" w:rsidRPr="007627D6" w:rsidRDefault="007C19D1" w:rsidP="007C19D1">
            <w:pPr>
              <w:pStyle w:val="Equation"/>
              <w:tabs>
                <w:tab w:val="left" w:pos="1191"/>
                <w:tab w:val="left" w:pos="1588"/>
                <w:tab w:val="left" w:pos="1985"/>
              </w:tabs>
              <w:snapToGrid w:val="0"/>
              <w:spacing w:before="0"/>
              <w:rPr>
                <w:sz w:val="20"/>
              </w:rPr>
            </w:pPr>
            <w:r w:rsidRPr="007627D6">
              <w:rPr>
                <w:sz w:val="20"/>
              </w:rPr>
              <w:t>Cecilia Ortega Lagos, TM Forum, Liaison Manager, Product &amp; Portfolio Management</w:t>
            </w:r>
          </w:p>
          <w:p w14:paraId="0C925457" w14:textId="77777777" w:rsidR="000B55BE" w:rsidRPr="007F233E" w:rsidRDefault="000B55BE" w:rsidP="00C150BE">
            <w:pPr>
              <w:pStyle w:val="Equation"/>
              <w:tabs>
                <w:tab w:val="left" w:pos="1191"/>
                <w:tab w:val="left" w:pos="1588"/>
                <w:tab w:val="left" w:pos="1985"/>
              </w:tabs>
              <w:snapToGrid w:val="0"/>
              <w:spacing w:before="0"/>
              <w:rPr>
                <w:szCs w:val="24"/>
              </w:rPr>
            </w:pPr>
          </w:p>
        </w:tc>
        <w:tc>
          <w:tcPr>
            <w:tcW w:w="3116" w:type="dxa"/>
          </w:tcPr>
          <w:p w14:paraId="76BBCCDB" w14:textId="77777777" w:rsidR="007C19D1" w:rsidRDefault="007C19D1" w:rsidP="007C19D1">
            <w:pPr>
              <w:pStyle w:val="Equation"/>
              <w:tabs>
                <w:tab w:val="left" w:pos="1191"/>
                <w:tab w:val="left" w:pos="1588"/>
                <w:tab w:val="left" w:pos="1985"/>
              </w:tabs>
              <w:snapToGrid w:val="0"/>
              <w:spacing w:before="0"/>
              <w:rPr>
                <w:rFonts w:ascii="Arial" w:hAnsi="Arial" w:cs="Arial"/>
                <w:sz w:val="20"/>
                <w:szCs w:val="22"/>
              </w:rPr>
            </w:pPr>
            <w:r w:rsidRPr="007627D6">
              <w:rPr>
                <w:rFonts w:ascii="Arial" w:hAnsi="Arial" w:cs="Arial"/>
                <w:sz w:val="20"/>
                <w:szCs w:val="22"/>
              </w:rPr>
              <w:t xml:space="preserve">Tel: </w:t>
            </w:r>
            <w:r w:rsidRPr="007627D6">
              <w:rPr>
                <w:rFonts w:ascii="Arial" w:hAnsi="Arial" w:cs="Arial"/>
                <w:sz w:val="20"/>
                <w:szCs w:val="22"/>
              </w:rPr>
              <w:tab/>
            </w:r>
            <w:r w:rsidRPr="005453EA">
              <w:rPr>
                <w:rFonts w:ascii="Arial" w:hAnsi="Arial" w:cs="Arial"/>
                <w:sz w:val="20"/>
                <w:szCs w:val="22"/>
              </w:rPr>
              <w:t>+1 973 944 5100</w:t>
            </w:r>
            <w:r w:rsidRPr="007627D6">
              <w:rPr>
                <w:rFonts w:ascii="Arial" w:hAnsi="Arial" w:cs="Arial"/>
                <w:sz w:val="20"/>
                <w:szCs w:val="22"/>
              </w:rPr>
              <w:br/>
              <w:t xml:space="preserve">Email: </w:t>
            </w:r>
          </w:p>
          <w:p w14:paraId="1DAEDEA1" w14:textId="77777777" w:rsidR="007C19D1" w:rsidRDefault="000A4C00" w:rsidP="007C19D1">
            <w:pPr>
              <w:pStyle w:val="Equation"/>
              <w:tabs>
                <w:tab w:val="left" w:pos="1191"/>
                <w:tab w:val="left" w:pos="1588"/>
                <w:tab w:val="left" w:pos="1985"/>
              </w:tabs>
              <w:snapToGrid w:val="0"/>
              <w:spacing w:before="0"/>
              <w:rPr>
                <w:rFonts w:ascii="Arial" w:hAnsi="Arial" w:cs="Arial"/>
                <w:sz w:val="20"/>
                <w:szCs w:val="22"/>
              </w:rPr>
            </w:pPr>
            <w:hyperlink r:id="rId13" w:history="1">
              <w:r w:rsidR="007C19D1" w:rsidRPr="006624D5">
                <w:rPr>
                  <w:rStyle w:val="Hyperlink"/>
                  <w:rFonts w:ascii="Arial" w:hAnsi="Arial" w:cs="Arial"/>
                  <w:sz w:val="20"/>
                  <w:szCs w:val="22"/>
                </w:rPr>
                <w:t>liaisons@tmforum.org</w:t>
              </w:r>
            </w:hyperlink>
          </w:p>
          <w:p w14:paraId="57A1DCD6" w14:textId="5DDC4453" w:rsidR="0002419F" w:rsidRPr="007C19D1" w:rsidRDefault="000A4C00" w:rsidP="0002419F">
            <w:pPr>
              <w:pStyle w:val="Equation"/>
              <w:tabs>
                <w:tab w:val="left" w:pos="1191"/>
                <w:tab w:val="left" w:pos="1588"/>
                <w:tab w:val="left" w:pos="1985"/>
              </w:tabs>
              <w:snapToGrid w:val="0"/>
              <w:spacing w:before="0"/>
              <w:rPr>
                <w:rFonts w:ascii="Arial" w:hAnsi="Arial" w:cs="Arial"/>
                <w:color w:val="0000FF"/>
                <w:sz w:val="20"/>
                <w:szCs w:val="22"/>
                <w:u w:val="single"/>
              </w:rPr>
            </w:pPr>
            <w:hyperlink r:id="rId14" w:history="1">
              <w:r w:rsidR="007C19D1" w:rsidRPr="006624D5">
                <w:rPr>
                  <w:rStyle w:val="Hyperlink"/>
                  <w:rFonts w:ascii="Arial" w:hAnsi="Arial" w:cs="Arial"/>
                  <w:sz w:val="20"/>
                  <w:szCs w:val="22"/>
                </w:rPr>
                <w:t>cortegalagos@tmforum.org</w:t>
              </w:r>
            </w:hyperlink>
          </w:p>
          <w:p w14:paraId="77A1DA93" w14:textId="77777777" w:rsidR="0002419F" w:rsidRPr="007F233E" w:rsidRDefault="0002419F" w:rsidP="0002419F">
            <w:pPr>
              <w:pStyle w:val="Equation"/>
              <w:tabs>
                <w:tab w:val="left" w:pos="1191"/>
                <w:tab w:val="left" w:pos="1588"/>
                <w:tab w:val="left" w:pos="1985"/>
              </w:tabs>
              <w:snapToGrid w:val="0"/>
              <w:spacing w:before="0"/>
              <w:rPr>
                <w:rFonts w:ascii="Arial" w:hAnsi="Arial" w:cs="Arial"/>
                <w:sz w:val="20"/>
                <w:szCs w:val="22"/>
              </w:rPr>
            </w:pPr>
          </w:p>
        </w:tc>
      </w:tr>
      <w:tr w:rsidR="0002419F" w:rsidRPr="007F233E" w14:paraId="4C84215D" w14:textId="77777777">
        <w:trPr>
          <w:cantSplit/>
          <w:trHeight w:val="204"/>
        </w:trPr>
        <w:tc>
          <w:tcPr>
            <w:tcW w:w="9923" w:type="dxa"/>
            <w:gridSpan w:val="4"/>
            <w:tcBorders>
              <w:top w:val="single" w:sz="12" w:space="0" w:color="auto"/>
            </w:tcBorders>
          </w:tcPr>
          <w:p w14:paraId="3C3B5DA4" w14:textId="77777777" w:rsidR="0002419F" w:rsidRPr="007F233E" w:rsidRDefault="0002419F" w:rsidP="0002419F">
            <w:pPr>
              <w:snapToGrid w:val="0"/>
              <w:spacing w:before="0"/>
              <w:rPr>
                <w:rFonts w:ascii="Arial" w:hAnsi="Arial" w:cs="Arial"/>
                <w:sz w:val="22"/>
                <w:szCs w:val="22"/>
              </w:rPr>
            </w:pPr>
          </w:p>
        </w:tc>
      </w:tr>
    </w:tbl>
    <w:p w14:paraId="0400BCE3" w14:textId="0910ED74" w:rsidR="00C71B13" w:rsidRPr="00FD68A2" w:rsidRDefault="000663B0" w:rsidP="00C71B13">
      <w:pPr>
        <w:rPr>
          <w:b/>
          <w:bCs/>
          <w:sz w:val="32"/>
          <w:szCs w:val="32"/>
        </w:rPr>
      </w:pPr>
      <w:r w:rsidRPr="00FD68A2">
        <w:rPr>
          <w:b/>
          <w:bCs/>
          <w:sz w:val="32"/>
          <w:szCs w:val="32"/>
        </w:rPr>
        <w:t xml:space="preserve">3GPP SA5 </w:t>
      </w:r>
    </w:p>
    <w:p w14:paraId="697240F9" w14:textId="4000A2B2" w:rsidR="000663B0" w:rsidRDefault="000663B0" w:rsidP="00C71B13">
      <w:pPr>
        <w:rPr>
          <w:sz w:val="22"/>
          <w:szCs w:val="22"/>
        </w:rPr>
      </w:pPr>
      <w:r>
        <w:rPr>
          <w:rFonts w:ascii="Arial" w:hAnsi="Arial" w:cs="Arial"/>
          <w:b/>
          <w:sz w:val="22"/>
          <w:szCs w:val="22"/>
        </w:rPr>
        <w:t xml:space="preserve">Reply to </w:t>
      </w:r>
      <w:r w:rsidR="00A41FDC" w:rsidRPr="00A41FDC">
        <w:rPr>
          <w:rFonts w:ascii="Arial" w:hAnsi="Arial" w:cs="Arial"/>
          <w:b/>
          <w:bCs/>
          <w:sz w:val="22"/>
        </w:rPr>
        <w:t>LS to TM Forum, MEF</w:t>
      </w:r>
      <w:r w:rsidR="00FA357B">
        <w:rPr>
          <w:rFonts w:ascii="Arial" w:hAnsi="Arial" w:cs="Arial"/>
          <w:b/>
          <w:bCs/>
          <w:sz w:val="22"/>
        </w:rPr>
        <w:t>,</w:t>
      </w:r>
      <w:r w:rsidR="00A41FDC" w:rsidRPr="00A41FDC">
        <w:rPr>
          <w:rFonts w:ascii="Arial" w:hAnsi="Arial" w:cs="Arial"/>
          <w:b/>
          <w:bCs/>
          <w:sz w:val="22"/>
        </w:rPr>
        <w:t xml:space="preserve"> and GSMA on overall architecture for network slice ordering, provisioning</w:t>
      </w:r>
      <w:r w:rsidR="00FA357B">
        <w:rPr>
          <w:rFonts w:ascii="Arial" w:hAnsi="Arial" w:cs="Arial"/>
          <w:b/>
          <w:bCs/>
          <w:sz w:val="22"/>
        </w:rPr>
        <w:t>,</w:t>
      </w:r>
      <w:r w:rsidR="00A41FDC" w:rsidRPr="00A41FDC">
        <w:rPr>
          <w:rFonts w:ascii="Arial" w:hAnsi="Arial" w:cs="Arial"/>
          <w:b/>
          <w:bCs/>
          <w:sz w:val="22"/>
        </w:rPr>
        <w:t xml:space="preserve"> and assurance</w:t>
      </w:r>
    </w:p>
    <w:p w14:paraId="542B2424" w14:textId="48D4E73A" w:rsidR="000663B0" w:rsidRPr="00FD68A2" w:rsidRDefault="004E3918" w:rsidP="00FD68A2">
      <w:pPr>
        <w:spacing w:after="240"/>
      </w:pPr>
      <w:r w:rsidRPr="00FD68A2">
        <w:t>Th</w:t>
      </w:r>
      <w:r w:rsidR="000663B0" w:rsidRPr="00FD68A2">
        <w:t>ank</w:t>
      </w:r>
      <w:r w:rsidRPr="00FD68A2">
        <w:t xml:space="preserve"> you for this </w:t>
      </w:r>
      <w:r w:rsidR="000663B0" w:rsidRPr="00FD68A2">
        <w:t>liaison</w:t>
      </w:r>
      <w:r w:rsidR="008858D6" w:rsidRPr="00FD68A2">
        <w:t>.</w:t>
      </w:r>
    </w:p>
    <w:p w14:paraId="47D33244" w14:textId="2FE75EF8" w:rsidR="00C162F2" w:rsidRPr="00FD68A2" w:rsidRDefault="00C162F2" w:rsidP="00FD68A2">
      <w:pPr>
        <w:spacing w:after="240"/>
      </w:pPr>
      <w:r w:rsidRPr="00FD68A2">
        <w:t xml:space="preserve">Below are our </w:t>
      </w:r>
      <w:r w:rsidR="00453467" w:rsidRPr="00FD68A2">
        <w:t>responses</w:t>
      </w:r>
      <w:r w:rsidRPr="00FD68A2">
        <w:t xml:space="preserve"> to the </w:t>
      </w:r>
      <w:r w:rsidR="00453467" w:rsidRPr="00FD68A2">
        <w:t>topics</w:t>
      </w:r>
      <w:r w:rsidRPr="00FD68A2">
        <w:t xml:space="preserve"> </w:t>
      </w:r>
      <w:r w:rsidR="000C3C95" w:rsidRPr="00FD68A2">
        <w:t>a</w:t>
      </w:r>
      <w:r w:rsidRPr="00FD68A2">
        <w:t>nd is</w:t>
      </w:r>
      <w:r w:rsidR="00453467" w:rsidRPr="00FD68A2">
        <w:t>sue</w:t>
      </w:r>
      <w:r w:rsidRPr="00FD68A2">
        <w:t>s you raise in your liaison</w:t>
      </w:r>
      <w:r w:rsidR="00453467" w:rsidRPr="00FD68A2">
        <w:t>.</w:t>
      </w:r>
    </w:p>
    <w:p w14:paraId="52D5703D" w14:textId="0D216FF8" w:rsidR="00087730" w:rsidRPr="0004621E" w:rsidRDefault="00153A7E" w:rsidP="00C71B13">
      <w:pPr>
        <w:rPr>
          <w:b/>
          <w:bCs/>
          <w:sz w:val="22"/>
          <w:szCs w:val="22"/>
        </w:rPr>
      </w:pPr>
      <w:r w:rsidRPr="0004621E">
        <w:rPr>
          <w:b/>
          <w:bCs/>
          <w:sz w:val="22"/>
          <w:szCs w:val="22"/>
        </w:rPr>
        <w:t xml:space="preserve">COLLABORATION </w:t>
      </w:r>
    </w:p>
    <w:p w14:paraId="4702941E" w14:textId="0883D51A" w:rsidR="008F2B21" w:rsidRPr="00B60D06" w:rsidRDefault="000663B0" w:rsidP="00B60D06">
      <w:pPr>
        <w:spacing w:after="240"/>
      </w:pPr>
      <w:r w:rsidRPr="00B60D06">
        <w:t>We have reviewed your liaison</w:t>
      </w:r>
      <w:r w:rsidR="00087730" w:rsidRPr="00B60D06">
        <w:t xml:space="preserve"> materials</w:t>
      </w:r>
      <w:r w:rsidR="00FA357B">
        <w:t>,</w:t>
      </w:r>
      <w:r w:rsidR="00087730" w:rsidRPr="00B60D06">
        <w:t xml:space="preserve"> and we concur with you</w:t>
      </w:r>
      <w:r w:rsidR="00FC7344" w:rsidRPr="00B60D06">
        <w:t>r</w:t>
      </w:r>
      <w:r w:rsidR="00087730" w:rsidRPr="00B60D06">
        <w:t xml:space="preserve"> proposal that further collaboration would be highly </w:t>
      </w:r>
      <w:r w:rsidR="000C3C95" w:rsidRPr="00B60D06">
        <w:t>desirable,</w:t>
      </w:r>
      <w:r w:rsidR="00087730" w:rsidRPr="00B60D06">
        <w:t xml:space="preserve"> and we are happy to work with </w:t>
      </w:r>
      <w:r w:rsidR="00FA357B">
        <w:t>you</w:t>
      </w:r>
      <w:r w:rsidR="00BE1721" w:rsidRPr="00B60D06">
        <w:t xml:space="preserve">, </w:t>
      </w:r>
      <w:r w:rsidR="00087730" w:rsidRPr="00B60D06">
        <w:t>GS</w:t>
      </w:r>
      <w:r w:rsidR="00DA2C33" w:rsidRPr="00B60D06">
        <w:t>MA</w:t>
      </w:r>
      <w:r w:rsidR="00BE1721" w:rsidRPr="00B60D06">
        <w:t xml:space="preserve"> and MEF.</w:t>
      </w:r>
      <w:r w:rsidR="00087730" w:rsidRPr="00B60D06">
        <w:t xml:space="preserve"> </w:t>
      </w:r>
      <w:r w:rsidR="00FA357B">
        <w:t>For example, we</w:t>
      </w:r>
      <w:r w:rsidR="00087730" w:rsidRPr="00B60D06">
        <w:t xml:space="preserve"> are </w:t>
      </w:r>
      <w:r w:rsidR="00FC7344" w:rsidRPr="00B60D06">
        <w:t>actively</w:t>
      </w:r>
      <w:r w:rsidR="00087730" w:rsidRPr="00B60D06">
        <w:t xml:space="preserve"> working with the MEF on Sonata APIs aligned with TM</w:t>
      </w:r>
      <w:r w:rsidR="0004621E" w:rsidRPr="00B60D06">
        <w:t xml:space="preserve"> </w:t>
      </w:r>
      <w:r w:rsidR="00AE699D" w:rsidRPr="00B60D06">
        <w:t>Forum Open APIs</w:t>
      </w:r>
      <w:r w:rsidR="00E51C35" w:rsidRPr="00B60D06">
        <w:t>.</w:t>
      </w:r>
      <w:r w:rsidR="00087730" w:rsidRPr="00B60D06">
        <w:t xml:space="preserve"> </w:t>
      </w:r>
    </w:p>
    <w:p w14:paraId="7D237E84" w14:textId="1F571199" w:rsidR="008F2B21" w:rsidRPr="00B60D06" w:rsidRDefault="00453467" w:rsidP="00B60D06">
      <w:pPr>
        <w:spacing w:after="240"/>
      </w:pPr>
      <w:r w:rsidRPr="00B60D06">
        <w:t xml:space="preserve">We have </w:t>
      </w:r>
      <w:r w:rsidR="00FA357B">
        <w:t>a considerable</w:t>
      </w:r>
      <w:r w:rsidRPr="00B60D06">
        <w:t xml:space="preserve"> amount of reference material related to </w:t>
      </w:r>
      <w:r w:rsidR="00050439">
        <w:t>designing and implementing</w:t>
      </w:r>
      <w:r w:rsidR="00FA357B">
        <w:t xml:space="preserve"> </w:t>
      </w:r>
      <w:r w:rsidRPr="00B60D06">
        <w:t>B2B2X interfaces a</w:t>
      </w:r>
      <w:r w:rsidR="000C3C95" w:rsidRPr="00B60D06">
        <w:t>nd</w:t>
      </w:r>
      <w:r w:rsidRPr="00B60D06">
        <w:t xml:space="preserve"> APIs of the type you describe in </w:t>
      </w:r>
      <w:r w:rsidR="00FA357B">
        <w:t>your</w:t>
      </w:r>
      <w:r w:rsidRPr="00B60D06">
        <w:t xml:space="preserve"> </w:t>
      </w:r>
      <w:r w:rsidR="000C3C95" w:rsidRPr="00B60D06">
        <w:t>liaison</w:t>
      </w:r>
      <w:r w:rsidRPr="00B60D06">
        <w:t xml:space="preserve"> </w:t>
      </w:r>
      <w:r w:rsidR="000C3C95" w:rsidRPr="00B60D06">
        <w:t>u</w:t>
      </w:r>
      <w:r w:rsidRPr="00B60D06">
        <w:t>se ca</w:t>
      </w:r>
      <w:r w:rsidR="000C3C95" w:rsidRPr="00B60D06">
        <w:t>s</w:t>
      </w:r>
      <w:r w:rsidRPr="00B60D06">
        <w:t>es</w:t>
      </w:r>
      <w:r w:rsidR="000C3C95" w:rsidRPr="00B60D06">
        <w:t>.</w:t>
      </w:r>
      <w:r w:rsidR="004E3918" w:rsidRPr="00B60D06">
        <w:t xml:space="preserve"> Much of this material is </w:t>
      </w:r>
      <w:r w:rsidR="00CD70A0">
        <w:t>listed</w:t>
      </w:r>
      <w:r w:rsidR="004E3918" w:rsidRPr="00B60D06">
        <w:t xml:space="preserve"> in </w:t>
      </w:r>
      <w:r w:rsidR="00FA357B">
        <w:t>Annex A's references</w:t>
      </w:r>
      <w:r w:rsidR="00040DB4" w:rsidRPr="00B60D06">
        <w:t xml:space="preserve"> </w:t>
      </w:r>
      <w:r w:rsidR="004E3918" w:rsidRPr="00B60D06">
        <w:t>after the Main Liaison response</w:t>
      </w:r>
      <w:r w:rsidR="00BE1721" w:rsidRPr="00B60D06">
        <w:t>.</w:t>
      </w:r>
    </w:p>
    <w:p w14:paraId="4B689E9B" w14:textId="5580C469" w:rsidR="00A90D7E" w:rsidRPr="00AE699D" w:rsidRDefault="00153A7E" w:rsidP="00A90D7E">
      <w:pPr>
        <w:rPr>
          <w:b/>
          <w:bCs/>
          <w:sz w:val="22"/>
          <w:szCs w:val="22"/>
        </w:rPr>
      </w:pPr>
      <w:r w:rsidRPr="00AE699D">
        <w:rPr>
          <w:b/>
          <w:bCs/>
          <w:sz w:val="22"/>
          <w:szCs w:val="22"/>
        </w:rPr>
        <w:t>GENERAL COMMENT</w:t>
      </w:r>
      <w:r>
        <w:rPr>
          <w:b/>
          <w:bCs/>
          <w:sz w:val="22"/>
          <w:szCs w:val="22"/>
        </w:rPr>
        <w:t>S</w:t>
      </w:r>
      <w:r w:rsidRPr="00AE699D">
        <w:rPr>
          <w:b/>
          <w:bCs/>
          <w:sz w:val="22"/>
          <w:szCs w:val="22"/>
        </w:rPr>
        <w:t xml:space="preserve"> ON </w:t>
      </w:r>
      <w:r>
        <w:rPr>
          <w:b/>
          <w:bCs/>
          <w:sz w:val="22"/>
          <w:szCs w:val="22"/>
        </w:rPr>
        <w:t>I</w:t>
      </w:r>
      <w:r w:rsidRPr="00AE699D">
        <w:rPr>
          <w:b/>
          <w:bCs/>
          <w:sz w:val="22"/>
          <w:szCs w:val="22"/>
        </w:rPr>
        <w:t>NTERFACES</w:t>
      </w:r>
      <w:r>
        <w:rPr>
          <w:b/>
          <w:bCs/>
          <w:sz w:val="22"/>
          <w:szCs w:val="22"/>
        </w:rPr>
        <w:t xml:space="preserve"> AND</w:t>
      </w:r>
      <w:r w:rsidRPr="00AE699D">
        <w:rPr>
          <w:b/>
          <w:bCs/>
          <w:sz w:val="22"/>
          <w:szCs w:val="22"/>
        </w:rPr>
        <w:t xml:space="preserve"> APIS</w:t>
      </w:r>
    </w:p>
    <w:p w14:paraId="0799744F" w14:textId="7D63F8D0" w:rsidR="00A90D7E" w:rsidRPr="00B60D06" w:rsidRDefault="00A90D7E" w:rsidP="00B60D06">
      <w:pPr>
        <w:spacing w:after="240"/>
      </w:pPr>
      <w:r w:rsidRPr="00B60D06">
        <w:t>TM Forum has produced a comprehensive set of Open APIs (~80)</w:t>
      </w:r>
      <w:r w:rsidR="00C00F77" w:rsidRPr="00B60D06">
        <w:t xml:space="preserve"> </w:t>
      </w:r>
      <w:r w:rsidRPr="00B60D06">
        <w:t>based on REST</w:t>
      </w:r>
      <w:r w:rsidR="00BE1721" w:rsidRPr="00B60D06">
        <w:t xml:space="preserve"> </w:t>
      </w:r>
      <w:r w:rsidR="00C00F77" w:rsidRPr="00B60D06">
        <w:t>available</w:t>
      </w:r>
      <w:r w:rsidRPr="00B60D06">
        <w:t xml:space="preserve"> </w:t>
      </w:r>
      <w:hyperlink r:id="rId15" w:history="1">
        <w:r w:rsidRPr="00D314E2">
          <w:rPr>
            <w:color w:val="365F91" w:themeColor="accent1" w:themeShade="BF"/>
          </w:rPr>
          <w:t>here</w:t>
        </w:r>
      </w:hyperlink>
      <w:r w:rsidR="00C00F77" w:rsidRPr="00D314E2">
        <w:rPr>
          <w:color w:val="365F91" w:themeColor="accent1" w:themeShade="BF"/>
        </w:rPr>
        <w:t>.</w:t>
      </w:r>
    </w:p>
    <w:p w14:paraId="250F9F91" w14:textId="37607483" w:rsidR="00A90D7E" w:rsidRPr="0055618C" w:rsidRDefault="00A90D7E" w:rsidP="00B60D06">
      <w:pPr>
        <w:spacing w:after="240"/>
      </w:pPr>
      <w:r w:rsidRPr="00B60D06">
        <w:t xml:space="preserve">We have worked with the MEF to create aligned MEF Sonata and TMF 622 Product Ordering API and </w:t>
      </w:r>
      <w:r w:rsidR="00BE1721" w:rsidRPr="00B60D06">
        <w:t xml:space="preserve">have </w:t>
      </w:r>
      <w:r w:rsidRPr="00B60D06">
        <w:t>other</w:t>
      </w:r>
      <w:r w:rsidR="00BE1721" w:rsidRPr="00B60D06">
        <w:t>s</w:t>
      </w:r>
      <w:r w:rsidRPr="00B60D06">
        <w:t xml:space="preserve"> in the pipeline. The TM Forum Open APIs are produced using tooling that generates API user guides, </w:t>
      </w:r>
      <w:r w:rsidRPr="00B60D06">
        <w:lastRenderedPageBreak/>
        <w:t>Swagger/OAS3.0,</w:t>
      </w:r>
      <w:r w:rsidRPr="00035A2D">
        <w:rPr>
          <w:sz w:val="22"/>
          <w:szCs w:val="22"/>
        </w:rPr>
        <w:t xml:space="preserve"> </w:t>
      </w:r>
      <w:r w:rsidR="00FA357B">
        <w:rPr>
          <w:sz w:val="22"/>
          <w:szCs w:val="22"/>
        </w:rPr>
        <w:t xml:space="preserve">and </w:t>
      </w:r>
      <w:r w:rsidRPr="0055618C">
        <w:t xml:space="preserve">CTK Postman collections listed on the Open API table </w:t>
      </w:r>
      <w:hyperlink r:id="rId16" w:history="1">
        <w:r w:rsidRPr="00995857">
          <w:rPr>
            <w:color w:val="365F91" w:themeColor="accent1" w:themeShade="BF"/>
          </w:rPr>
          <w:t>here</w:t>
        </w:r>
      </w:hyperlink>
      <w:r w:rsidRPr="0055618C">
        <w:t xml:space="preserve">. </w:t>
      </w:r>
      <w:r w:rsidR="00FA357B">
        <w:t>In addition, the</w:t>
      </w:r>
      <w:r w:rsidRPr="0055618C">
        <w:t xml:space="preserve"> TM Forum API tool chain has been adapted to support model extension</w:t>
      </w:r>
      <w:r w:rsidR="003123C3" w:rsidRPr="0055618C">
        <w:t>s</w:t>
      </w:r>
      <w:r w:rsidRPr="0055618C">
        <w:t xml:space="preserve"> needed by other </w:t>
      </w:r>
      <w:r w:rsidR="00FA357B">
        <w:t>SDOs</w:t>
      </w:r>
      <w:r w:rsidRPr="0055618C">
        <w:t xml:space="preserve"> such as MEF.</w:t>
      </w:r>
    </w:p>
    <w:p w14:paraId="06155DEB" w14:textId="5A7A49E8" w:rsidR="00F072AA" w:rsidRDefault="00F072AA" w:rsidP="00C71B13">
      <w:pPr>
        <w:rPr>
          <w:b/>
          <w:bCs/>
          <w:sz w:val="22"/>
          <w:szCs w:val="22"/>
        </w:rPr>
      </w:pPr>
      <w:r>
        <w:rPr>
          <w:b/>
          <w:bCs/>
          <w:sz w:val="22"/>
          <w:szCs w:val="22"/>
        </w:rPr>
        <w:t xml:space="preserve">RESPONSE TO LIAISON </w:t>
      </w:r>
    </w:p>
    <w:p w14:paraId="61339562" w14:textId="6652806A" w:rsidR="00DA2C33" w:rsidRPr="00E636E0" w:rsidRDefault="00EE2D52" w:rsidP="00C71B13">
      <w:pPr>
        <w:rPr>
          <w:b/>
          <w:bCs/>
          <w:sz w:val="22"/>
          <w:szCs w:val="22"/>
        </w:rPr>
      </w:pPr>
      <w:r w:rsidRPr="00E636E0">
        <w:rPr>
          <w:b/>
          <w:bCs/>
          <w:sz w:val="22"/>
          <w:szCs w:val="22"/>
        </w:rPr>
        <w:t>Comment on the use ca</w:t>
      </w:r>
      <w:r w:rsidR="00E636E0" w:rsidRPr="00E636E0">
        <w:rPr>
          <w:b/>
          <w:bCs/>
          <w:sz w:val="22"/>
          <w:szCs w:val="22"/>
        </w:rPr>
        <w:t>s</w:t>
      </w:r>
      <w:r w:rsidRPr="00E636E0">
        <w:rPr>
          <w:b/>
          <w:bCs/>
          <w:sz w:val="22"/>
          <w:szCs w:val="22"/>
        </w:rPr>
        <w:t>e models in S5-215530</w:t>
      </w:r>
    </w:p>
    <w:p w14:paraId="535F5EA5" w14:textId="02912766" w:rsidR="00A90D7E" w:rsidRPr="0055618C" w:rsidRDefault="00A90D7E" w:rsidP="00C71B13">
      <w:r w:rsidRPr="0055618C">
        <w:t xml:space="preserve">We have extensive </w:t>
      </w:r>
      <w:r w:rsidR="00FA357B">
        <w:t>modeling</w:t>
      </w:r>
      <w:r w:rsidRPr="0055618C">
        <w:t xml:space="preserve"> work for uses cases involving multiple parties</w:t>
      </w:r>
      <w:r w:rsidR="00995857">
        <w:t>.</w:t>
      </w:r>
      <w:r w:rsidRPr="0055618C">
        <w:t xml:space="preserve"> These are in the Ref</w:t>
      </w:r>
      <w:r w:rsidR="00E22496" w:rsidRPr="0055618C">
        <w:t>e</w:t>
      </w:r>
      <w:r w:rsidRPr="0055618C">
        <w:t>ren</w:t>
      </w:r>
      <w:r w:rsidR="003123C3" w:rsidRPr="0055618C">
        <w:t>c</w:t>
      </w:r>
      <w:r w:rsidRPr="0055618C">
        <w:t>e List 1</w:t>
      </w:r>
      <w:r w:rsidR="00D314E2">
        <w:t xml:space="preserve"> </w:t>
      </w:r>
      <w:r w:rsidR="00252308" w:rsidRPr="0055618C">
        <w:t xml:space="preserve">in the Annex </w:t>
      </w:r>
      <w:r w:rsidR="00995857">
        <w:t xml:space="preserve">A </w:t>
      </w:r>
      <w:r w:rsidRPr="0055618C">
        <w:t>below</w:t>
      </w:r>
      <w:r w:rsidR="00252308" w:rsidRPr="0055618C">
        <w:t>.</w:t>
      </w:r>
    </w:p>
    <w:p w14:paraId="7D467B93" w14:textId="6FA6CE9A" w:rsidR="00E22496" w:rsidRPr="0055618C" w:rsidRDefault="00A90D7E" w:rsidP="00C71B13">
      <w:r w:rsidRPr="0055618C">
        <w:t xml:space="preserve">Critical to </w:t>
      </w:r>
      <w:r w:rsidR="00FA357B">
        <w:t>modeling</w:t>
      </w:r>
      <w:r w:rsidRPr="0055618C">
        <w:t xml:space="preserve"> these multi</w:t>
      </w:r>
      <w:r w:rsidR="00D314E2">
        <w:t>-</w:t>
      </w:r>
      <w:r w:rsidRPr="0055618C">
        <w:t>party mo</w:t>
      </w:r>
      <w:r w:rsidR="00B36856" w:rsidRPr="0055618C">
        <w:t>d</w:t>
      </w:r>
      <w:r w:rsidRPr="0055618C">
        <w:t>els is the need to model the relationships between parties based</w:t>
      </w:r>
      <w:r w:rsidR="00252308" w:rsidRPr="0055618C">
        <w:t xml:space="preserve"> </w:t>
      </w:r>
      <w:r w:rsidRPr="0055618C">
        <w:t>on the Party Party</w:t>
      </w:r>
      <w:r w:rsidR="00B36856" w:rsidRPr="0055618C">
        <w:t>-</w:t>
      </w:r>
      <w:r w:rsidRPr="0055618C">
        <w:t>Rol</w:t>
      </w:r>
      <w:r w:rsidR="00B36856" w:rsidRPr="0055618C">
        <w:t>e</w:t>
      </w:r>
      <w:r w:rsidRPr="0055618C">
        <w:t xml:space="preserve"> Model and </w:t>
      </w:r>
      <w:r w:rsidR="00FA357B">
        <w:t xml:space="preserve">the </w:t>
      </w:r>
      <w:r w:rsidRPr="0055618C">
        <w:t xml:space="preserve">use of the Product </w:t>
      </w:r>
      <w:r w:rsidR="00B36856" w:rsidRPr="0055618C">
        <w:t>Specification</w:t>
      </w:r>
      <w:r w:rsidRPr="0055618C">
        <w:t xml:space="preserve"> and Product </w:t>
      </w:r>
      <w:r w:rsidR="00252308" w:rsidRPr="0055618C">
        <w:t>O</w:t>
      </w:r>
      <w:r w:rsidRPr="0055618C">
        <w:t xml:space="preserve">ffering </w:t>
      </w:r>
      <w:r w:rsidR="00E22496" w:rsidRPr="0055618C">
        <w:t>models</w:t>
      </w:r>
      <w:r w:rsidR="00D314E2">
        <w:t>.</w:t>
      </w:r>
      <w:r w:rsidR="00B36856" w:rsidRPr="0055618C">
        <w:t xml:space="preserve"> </w:t>
      </w:r>
      <w:r w:rsidR="00D314E2">
        <w:t>T</w:t>
      </w:r>
      <w:r w:rsidR="00B36856" w:rsidRPr="0055618C">
        <w:t xml:space="preserve">hese </w:t>
      </w:r>
      <w:r w:rsidR="00F702F6" w:rsidRPr="0055618C">
        <w:t>model</w:t>
      </w:r>
      <w:r w:rsidR="00FD18D9" w:rsidRPr="0055618C">
        <w:t xml:space="preserve"> </w:t>
      </w:r>
      <w:r w:rsidR="00B36856" w:rsidRPr="0055618C">
        <w:t>patterns are capture</w:t>
      </w:r>
      <w:r w:rsidR="00252308" w:rsidRPr="0055618C">
        <w:t>d</w:t>
      </w:r>
      <w:r w:rsidR="00B36856" w:rsidRPr="0055618C">
        <w:t xml:space="preserve"> in </w:t>
      </w:r>
      <w:r w:rsidR="00252308" w:rsidRPr="0055618C">
        <w:t xml:space="preserve">Annex </w:t>
      </w:r>
      <w:r w:rsidR="00B36856" w:rsidRPr="0055618C">
        <w:t xml:space="preserve">Reference </w:t>
      </w:r>
      <w:r w:rsidR="00252308" w:rsidRPr="0055618C">
        <w:t>L</w:t>
      </w:r>
      <w:r w:rsidR="00B36856" w:rsidRPr="0055618C">
        <w:t>ist 2 below</w:t>
      </w:r>
      <w:r w:rsidR="00F702F6" w:rsidRPr="0055618C">
        <w:t xml:space="preserve"> and are the basis for most of our Open APIs</w:t>
      </w:r>
      <w:r w:rsidR="00B36856" w:rsidRPr="0055618C">
        <w:t>.</w:t>
      </w:r>
      <w:r w:rsidR="00040DB4" w:rsidRPr="0055618C">
        <w:t xml:space="preserve"> </w:t>
      </w:r>
      <w:r w:rsidR="00995857">
        <w:t>Also</w:t>
      </w:r>
      <w:r w:rsidR="00FA357B">
        <w:t>,</w:t>
      </w:r>
      <w:r w:rsidR="00995857">
        <w:t xml:space="preserve"> see </w:t>
      </w:r>
      <w:r w:rsidR="00040DB4" w:rsidRPr="0055618C">
        <w:t>Annex B</w:t>
      </w:r>
      <w:r w:rsidR="00995857">
        <w:t xml:space="preserve"> for how this relates to the 3GPP Interfaces</w:t>
      </w:r>
      <w:r w:rsidR="00040DB4" w:rsidRPr="0055618C">
        <w:t>.</w:t>
      </w:r>
    </w:p>
    <w:p w14:paraId="26214227" w14:textId="620BF3BB" w:rsidR="00FD18D9" w:rsidRPr="0055618C" w:rsidRDefault="00FA357B" w:rsidP="00C71B13">
      <w:r>
        <w:t>The</w:t>
      </w:r>
      <w:r w:rsidR="00FD18D9" w:rsidRPr="0055618C">
        <w:t xml:space="preserve"> sections below document the relevant API</w:t>
      </w:r>
      <w:r w:rsidR="00252308" w:rsidRPr="0055618C">
        <w:t xml:space="preserve">s and </w:t>
      </w:r>
      <w:r w:rsidR="00FD18D9" w:rsidRPr="0055618C">
        <w:t xml:space="preserve">the </w:t>
      </w:r>
      <w:r>
        <w:t>modeling</w:t>
      </w:r>
      <w:r w:rsidR="00FD18D9" w:rsidRPr="0055618C">
        <w:t xml:space="preserve"> related to network slices</w:t>
      </w:r>
      <w:r>
        <w:t xml:space="preserve"> for each use case</w:t>
      </w:r>
      <w:r w:rsidR="00FD18D9" w:rsidRPr="0055618C">
        <w:t xml:space="preserve">. </w:t>
      </w:r>
    </w:p>
    <w:p w14:paraId="25512F0D" w14:textId="249CDCE5" w:rsidR="00A90D7E" w:rsidRPr="0055618C" w:rsidRDefault="00B36856" w:rsidP="00C71B13">
      <w:pPr>
        <w:rPr>
          <w:b/>
          <w:bCs/>
        </w:rPr>
      </w:pPr>
      <w:r w:rsidRPr="0055618C">
        <w:rPr>
          <w:b/>
          <w:bCs/>
        </w:rPr>
        <w:t xml:space="preserve">Use Case </w:t>
      </w:r>
      <w:r w:rsidR="00A90D7E" w:rsidRPr="0055618C">
        <w:rPr>
          <w:b/>
          <w:bCs/>
        </w:rPr>
        <w:t>Example 1</w:t>
      </w:r>
      <w:r w:rsidR="00E036B1" w:rsidRPr="0055618C">
        <w:rPr>
          <w:b/>
          <w:bCs/>
        </w:rPr>
        <w:t xml:space="preserve"> Simple case </w:t>
      </w:r>
    </w:p>
    <w:p w14:paraId="6E800B01" w14:textId="7D14D2CC" w:rsidR="00F702F6" w:rsidRPr="0055618C" w:rsidRDefault="000A0438" w:rsidP="00C71B13">
      <w:r w:rsidRPr="0055618C">
        <w:t xml:space="preserve">This table shows relevant APIs </w:t>
      </w:r>
      <w:r w:rsidR="00FD18D9" w:rsidRPr="0055618C">
        <w:t>for this use case</w:t>
      </w:r>
      <w:r w:rsidR="00252308" w:rsidRPr="0055618C">
        <w:t>:</w:t>
      </w:r>
    </w:p>
    <w:p w14:paraId="54150370" w14:textId="65FB4493" w:rsidR="00F702F6" w:rsidRPr="00EF65DB" w:rsidRDefault="00F702F6" w:rsidP="00EF65DB">
      <w:pPr>
        <w:ind w:left="567"/>
        <w:rPr>
          <w:sz w:val="22"/>
          <w:szCs w:val="22"/>
        </w:rPr>
      </w:pPr>
    </w:p>
    <w:tbl>
      <w:tblPr>
        <w:tblStyle w:val="TableGrid"/>
        <w:tblW w:w="0" w:type="auto"/>
        <w:tblLook w:val="04A0" w:firstRow="1" w:lastRow="0" w:firstColumn="1" w:lastColumn="0" w:noHBand="0" w:noVBand="1"/>
      </w:tblPr>
      <w:tblGrid>
        <w:gridCol w:w="1441"/>
        <w:gridCol w:w="5631"/>
        <w:gridCol w:w="1684"/>
        <w:gridCol w:w="1701"/>
      </w:tblGrid>
      <w:tr w:rsidR="007D5748" w14:paraId="2A35B1A9" w14:textId="7C26A5F4" w:rsidTr="00BE1721">
        <w:tc>
          <w:tcPr>
            <w:tcW w:w="1441" w:type="dxa"/>
          </w:tcPr>
          <w:p w14:paraId="68B0959A" w14:textId="52123A51" w:rsidR="00881BCC" w:rsidRDefault="00881BCC" w:rsidP="00C71B13">
            <w:pPr>
              <w:rPr>
                <w:b/>
                <w:bCs/>
                <w:sz w:val="22"/>
                <w:szCs w:val="22"/>
              </w:rPr>
            </w:pPr>
            <w:r>
              <w:rPr>
                <w:b/>
                <w:bCs/>
                <w:sz w:val="22"/>
                <w:szCs w:val="22"/>
              </w:rPr>
              <w:t>Use case interface</w:t>
            </w:r>
          </w:p>
        </w:tc>
        <w:tc>
          <w:tcPr>
            <w:tcW w:w="5631" w:type="dxa"/>
          </w:tcPr>
          <w:p w14:paraId="59682E54" w14:textId="765471C2" w:rsidR="00881BCC" w:rsidRDefault="00881BCC" w:rsidP="00C71B13">
            <w:pPr>
              <w:rPr>
                <w:b/>
                <w:bCs/>
                <w:sz w:val="22"/>
                <w:szCs w:val="22"/>
              </w:rPr>
            </w:pPr>
            <w:r>
              <w:rPr>
                <w:b/>
                <w:bCs/>
                <w:sz w:val="22"/>
                <w:szCs w:val="22"/>
              </w:rPr>
              <w:t>TMF API</w:t>
            </w:r>
          </w:p>
        </w:tc>
        <w:tc>
          <w:tcPr>
            <w:tcW w:w="1684" w:type="dxa"/>
          </w:tcPr>
          <w:p w14:paraId="70A74530" w14:textId="71F5B876" w:rsidR="00881BCC" w:rsidRDefault="00881BCC" w:rsidP="00C71B13">
            <w:pPr>
              <w:rPr>
                <w:b/>
                <w:bCs/>
                <w:sz w:val="22"/>
                <w:szCs w:val="22"/>
              </w:rPr>
            </w:pPr>
            <w:r>
              <w:rPr>
                <w:b/>
                <w:bCs/>
                <w:sz w:val="22"/>
                <w:szCs w:val="22"/>
              </w:rPr>
              <w:t xml:space="preserve">IN SCOPE OF 3GPP S5 </w:t>
            </w:r>
          </w:p>
        </w:tc>
        <w:tc>
          <w:tcPr>
            <w:tcW w:w="1701" w:type="dxa"/>
          </w:tcPr>
          <w:p w14:paraId="71B98D74" w14:textId="70A9DEA8" w:rsidR="00881BCC" w:rsidRDefault="00881BCC" w:rsidP="00C71B13">
            <w:pPr>
              <w:rPr>
                <w:b/>
                <w:bCs/>
                <w:sz w:val="22"/>
                <w:szCs w:val="22"/>
              </w:rPr>
            </w:pPr>
            <w:r>
              <w:rPr>
                <w:b/>
                <w:bCs/>
                <w:sz w:val="22"/>
                <w:szCs w:val="22"/>
              </w:rPr>
              <w:t>NOTES</w:t>
            </w:r>
          </w:p>
        </w:tc>
      </w:tr>
      <w:tr w:rsidR="007D5748" w14:paraId="368CCAFA" w14:textId="7674993E" w:rsidTr="00BE1721">
        <w:tc>
          <w:tcPr>
            <w:tcW w:w="1441" w:type="dxa"/>
          </w:tcPr>
          <w:p w14:paraId="68ED72E3" w14:textId="6C8FAFC8" w:rsidR="00881BCC" w:rsidRDefault="00881BCC" w:rsidP="00C71B13">
            <w:pPr>
              <w:rPr>
                <w:b/>
                <w:bCs/>
                <w:sz w:val="22"/>
                <w:szCs w:val="22"/>
              </w:rPr>
            </w:pPr>
            <w:r>
              <w:rPr>
                <w:sz w:val="22"/>
                <w:szCs w:val="22"/>
              </w:rPr>
              <w:t>Interface Type A</w:t>
            </w:r>
          </w:p>
        </w:tc>
        <w:tc>
          <w:tcPr>
            <w:tcW w:w="5631" w:type="dxa"/>
          </w:tcPr>
          <w:p w14:paraId="292FD8AA" w14:textId="09981775" w:rsidR="00881BCC" w:rsidRPr="000A0438" w:rsidRDefault="00881BCC" w:rsidP="00C71B13">
            <w:pPr>
              <w:rPr>
                <w:sz w:val="22"/>
                <w:szCs w:val="22"/>
              </w:rPr>
            </w:pPr>
            <w:r w:rsidRPr="000A0438">
              <w:rPr>
                <w:sz w:val="22"/>
                <w:szCs w:val="22"/>
              </w:rPr>
              <w:t>TMF 620 Product Catalog</w:t>
            </w:r>
            <w:r w:rsidR="00F66535">
              <w:rPr>
                <w:sz w:val="22"/>
                <w:szCs w:val="22"/>
              </w:rPr>
              <w:t>ue</w:t>
            </w:r>
            <w:r w:rsidRPr="000A0438">
              <w:rPr>
                <w:sz w:val="22"/>
                <w:szCs w:val="22"/>
              </w:rPr>
              <w:t xml:space="preserve"> Management API </w:t>
            </w:r>
          </w:p>
          <w:p w14:paraId="78C9857E" w14:textId="77777777" w:rsidR="00881BCC" w:rsidRPr="000A0438" w:rsidRDefault="00881BCC" w:rsidP="00C71B13">
            <w:pPr>
              <w:rPr>
                <w:sz w:val="22"/>
                <w:szCs w:val="22"/>
              </w:rPr>
            </w:pPr>
            <w:r w:rsidRPr="000A0438">
              <w:rPr>
                <w:sz w:val="22"/>
                <w:szCs w:val="22"/>
              </w:rPr>
              <w:t>TMF 622 Product Ordering</w:t>
            </w:r>
          </w:p>
          <w:p w14:paraId="2E5AFFCA" w14:textId="0E206E55" w:rsidR="00881BCC" w:rsidRPr="000A0438" w:rsidRDefault="00881BCC" w:rsidP="00C71B13">
            <w:pPr>
              <w:rPr>
                <w:sz w:val="22"/>
                <w:szCs w:val="22"/>
              </w:rPr>
            </w:pPr>
            <w:r w:rsidRPr="000A0438">
              <w:rPr>
                <w:sz w:val="22"/>
                <w:szCs w:val="22"/>
              </w:rPr>
              <w:t>TMF637</w:t>
            </w:r>
            <w:r>
              <w:rPr>
                <w:sz w:val="22"/>
                <w:szCs w:val="22"/>
              </w:rPr>
              <w:t xml:space="preserve"> </w:t>
            </w:r>
            <w:r w:rsidRPr="000A0438">
              <w:rPr>
                <w:sz w:val="22"/>
                <w:szCs w:val="22"/>
              </w:rPr>
              <w:t>Product Inventory Management API</w:t>
            </w:r>
          </w:p>
          <w:p w14:paraId="3762BA86" w14:textId="0D356B01" w:rsidR="00881BCC" w:rsidRPr="000A0438" w:rsidRDefault="00881BCC" w:rsidP="00C71B13">
            <w:pPr>
              <w:rPr>
                <w:sz w:val="22"/>
                <w:szCs w:val="22"/>
              </w:rPr>
            </w:pPr>
            <w:r w:rsidRPr="000A0438">
              <w:rPr>
                <w:sz w:val="22"/>
                <w:szCs w:val="22"/>
              </w:rPr>
              <w:t>TMF 663</w:t>
            </w:r>
            <w:r>
              <w:rPr>
                <w:sz w:val="22"/>
                <w:szCs w:val="22"/>
              </w:rPr>
              <w:t xml:space="preserve"> </w:t>
            </w:r>
            <w:r w:rsidRPr="000A0438">
              <w:rPr>
                <w:sz w:val="22"/>
                <w:szCs w:val="22"/>
              </w:rPr>
              <w:t>Shopping Cart API</w:t>
            </w:r>
          </w:p>
          <w:p w14:paraId="51D48303" w14:textId="77777777" w:rsidR="00881BCC" w:rsidRDefault="00881BCC" w:rsidP="00C71B13">
            <w:pPr>
              <w:rPr>
                <w:sz w:val="22"/>
                <w:szCs w:val="22"/>
              </w:rPr>
            </w:pPr>
            <w:r w:rsidRPr="000A0438">
              <w:rPr>
                <w:sz w:val="22"/>
                <w:szCs w:val="22"/>
              </w:rPr>
              <w:t>TMF 648</w:t>
            </w:r>
            <w:r>
              <w:rPr>
                <w:sz w:val="22"/>
                <w:szCs w:val="22"/>
              </w:rPr>
              <w:t xml:space="preserve"> </w:t>
            </w:r>
            <w:r w:rsidRPr="000A0438">
              <w:rPr>
                <w:sz w:val="22"/>
                <w:szCs w:val="22"/>
              </w:rPr>
              <w:t>Quote Management API</w:t>
            </w:r>
            <w:r w:rsidR="00E029A7">
              <w:rPr>
                <w:sz w:val="22"/>
                <w:szCs w:val="22"/>
              </w:rPr>
              <w:t>.</w:t>
            </w:r>
          </w:p>
          <w:p w14:paraId="71371029" w14:textId="77777777" w:rsidR="00E029A7" w:rsidRPr="00E029A7" w:rsidRDefault="00E029A7" w:rsidP="00E029A7">
            <w:pPr>
              <w:rPr>
                <w:sz w:val="22"/>
                <w:szCs w:val="22"/>
              </w:rPr>
            </w:pPr>
            <w:r w:rsidRPr="00E029A7">
              <w:rPr>
                <w:sz w:val="22"/>
                <w:szCs w:val="22"/>
              </w:rPr>
              <w:t>TMF 632 Party Management API</w:t>
            </w:r>
          </w:p>
          <w:p w14:paraId="6873EF2D" w14:textId="77777777" w:rsidR="00E029A7" w:rsidRPr="00E029A7" w:rsidRDefault="00E029A7" w:rsidP="00E029A7">
            <w:pPr>
              <w:rPr>
                <w:sz w:val="22"/>
                <w:szCs w:val="22"/>
              </w:rPr>
            </w:pPr>
            <w:r w:rsidRPr="00E029A7">
              <w:rPr>
                <w:sz w:val="22"/>
                <w:szCs w:val="22"/>
              </w:rPr>
              <w:t>TMF 669 Party Role Management API</w:t>
            </w:r>
          </w:p>
          <w:p w14:paraId="6DDE6E29" w14:textId="77777777" w:rsidR="00E029A7" w:rsidRDefault="00E029A7" w:rsidP="00E029A7">
            <w:pPr>
              <w:rPr>
                <w:sz w:val="22"/>
                <w:szCs w:val="22"/>
              </w:rPr>
            </w:pPr>
            <w:r w:rsidRPr="00E029A7">
              <w:rPr>
                <w:sz w:val="22"/>
                <w:szCs w:val="22"/>
              </w:rPr>
              <w:t>TMF 651 Agreement Management API</w:t>
            </w:r>
          </w:p>
          <w:p w14:paraId="1E8F9E56" w14:textId="77777777" w:rsidR="00374D34" w:rsidRPr="00374D34" w:rsidRDefault="00374D34" w:rsidP="00E029A7">
            <w:pPr>
              <w:rPr>
                <w:sz w:val="22"/>
                <w:szCs w:val="22"/>
              </w:rPr>
            </w:pPr>
            <w:r w:rsidRPr="00374D34">
              <w:rPr>
                <w:sz w:val="22"/>
                <w:szCs w:val="22"/>
              </w:rPr>
              <w:t>TMF635 Usage Management API</w:t>
            </w:r>
          </w:p>
          <w:p w14:paraId="785D6E24" w14:textId="6C448ED7" w:rsidR="00374D34" w:rsidRDefault="00374D34" w:rsidP="00E029A7">
            <w:pPr>
              <w:rPr>
                <w:b/>
                <w:bCs/>
                <w:sz w:val="22"/>
                <w:szCs w:val="22"/>
              </w:rPr>
            </w:pPr>
            <w:r w:rsidRPr="00374D34">
              <w:rPr>
                <w:sz w:val="22"/>
                <w:szCs w:val="22"/>
              </w:rPr>
              <w:t>TMF677 Usage Consumption Management API</w:t>
            </w:r>
          </w:p>
        </w:tc>
        <w:tc>
          <w:tcPr>
            <w:tcW w:w="1684" w:type="dxa"/>
          </w:tcPr>
          <w:p w14:paraId="59C2E4E2" w14:textId="0FDF762E" w:rsidR="00881BCC" w:rsidRPr="000A0438" w:rsidRDefault="00881BCC" w:rsidP="00C71B13">
            <w:pPr>
              <w:rPr>
                <w:sz w:val="22"/>
                <w:szCs w:val="22"/>
              </w:rPr>
            </w:pPr>
            <w:r>
              <w:rPr>
                <w:sz w:val="22"/>
                <w:szCs w:val="22"/>
              </w:rPr>
              <w:t>NO</w:t>
            </w:r>
          </w:p>
        </w:tc>
        <w:tc>
          <w:tcPr>
            <w:tcW w:w="1701" w:type="dxa"/>
          </w:tcPr>
          <w:p w14:paraId="01904E14" w14:textId="77777777" w:rsidR="00881BCC" w:rsidRDefault="00CD09C7" w:rsidP="00C71B13">
            <w:pPr>
              <w:rPr>
                <w:sz w:val="22"/>
                <w:szCs w:val="22"/>
              </w:rPr>
            </w:pPr>
            <w:r w:rsidRPr="00BE1721">
              <w:rPr>
                <w:sz w:val="22"/>
                <w:szCs w:val="22"/>
              </w:rPr>
              <w:t>NG</w:t>
            </w:r>
            <w:r>
              <w:rPr>
                <w:rFonts w:ascii="Arial" w:hAnsi="Arial" w:cs="Arial"/>
                <w:lang w:eastAsia="ko-KR"/>
              </w:rPr>
              <w:t>.</w:t>
            </w:r>
            <w:r w:rsidRPr="00BE1721">
              <w:rPr>
                <w:sz w:val="22"/>
                <w:szCs w:val="22"/>
              </w:rPr>
              <w:t>116 GST</w:t>
            </w:r>
            <w:r w:rsidR="00504F3F">
              <w:rPr>
                <w:sz w:val="22"/>
                <w:szCs w:val="22"/>
              </w:rPr>
              <w:t>*</w:t>
            </w:r>
          </w:p>
          <w:p w14:paraId="7227D455" w14:textId="7F9234B5" w:rsidR="0019199E" w:rsidRDefault="0019199E" w:rsidP="00C71B13">
            <w:pPr>
              <w:rPr>
                <w:sz w:val="22"/>
                <w:szCs w:val="22"/>
              </w:rPr>
            </w:pPr>
            <w:r>
              <w:rPr>
                <w:sz w:val="22"/>
                <w:szCs w:val="22"/>
              </w:rPr>
              <w:t xml:space="preserve">NEST </w:t>
            </w:r>
            <w:r w:rsidR="00E029A7">
              <w:rPr>
                <w:sz w:val="22"/>
                <w:szCs w:val="22"/>
              </w:rPr>
              <w:t xml:space="preserve">type attributes incorporated into </w:t>
            </w:r>
            <w:r w:rsidR="00FA357B">
              <w:rPr>
                <w:sz w:val="22"/>
                <w:szCs w:val="22"/>
              </w:rPr>
              <w:t xml:space="preserve">a </w:t>
            </w:r>
            <w:r w:rsidR="00E029A7">
              <w:rPr>
                <w:sz w:val="22"/>
                <w:szCs w:val="22"/>
              </w:rPr>
              <w:t xml:space="preserve">product model </w:t>
            </w:r>
          </w:p>
        </w:tc>
      </w:tr>
      <w:tr w:rsidR="007D5748" w14:paraId="42C45D3C" w14:textId="7D09C7F9" w:rsidTr="00BE1721">
        <w:tc>
          <w:tcPr>
            <w:tcW w:w="1441" w:type="dxa"/>
          </w:tcPr>
          <w:p w14:paraId="5253AB64" w14:textId="6C89607F" w:rsidR="00881BCC" w:rsidRDefault="00881BCC" w:rsidP="00C71B13">
            <w:pPr>
              <w:rPr>
                <w:b/>
                <w:bCs/>
                <w:sz w:val="22"/>
                <w:szCs w:val="22"/>
              </w:rPr>
            </w:pPr>
            <w:r>
              <w:rPr>
                <w:sz w:val="22"/>
                <w:szCs w:val="22"/>
              </w:rPr>
              <w:t>Interface Type 1</w:t>
            </w:r>
          </w:p>
        </w:tc>
        <w:tc>
          <w:tcPr>
            <w:tcW w:w="5631" w:type="dxa"/>
          </w:tcPr>
          <w:p w14:paraId="7382B7DB" w14:textId="7541CF30" w:rsidR="00881BCC" w:rsidRDefault="00881BCC" w:rsidP="00EF65DB">
            <w:pPr>
              <w:rPr>
                <w:sz w:val="22"/>
                <w:szCs w:val="22"/>
              </w:rPr>
            </w:pPr>
            <w:r>
              <w:rPr>
                <w:sz w:val="22"/>
                <w:szCs w:val="22"/>
              </w:rPr>
              <w:t xml:space="preserve">TMF909 Network as a Service API suite </w:t>
            </w:r>
            <w:r w:rsidR="008C39C7">
              <w:rPr>
                <w:sz w:val="22"/>
                <w:szCs w:val="22"/>
              </w:rPr>
              <w:br/>
            </w:r>
            <w:r>
              <w:rPr>
                <w:sz w:val="22"/>
                <w:szCs w:val="22"/>
              </w:rPr>
              <w:t xml:space="preserve">which cover the </w:t>
            </w:r>
            <w:r w:rsidR="00FA357B">
              <w:rPr>
                <w:sz w:val="22"/>
                <w:szCs w:val="22"/>
              </w:rPr>
              <w:t>entire</w:t>
            </w:r>
            <w:r>
              <w:rPr>
                <w:sz w:val="22"/>
                <w:szCs w:val="22"/>
              </w:rPr>
              <w:t xml:space="preserve"> lifecycle of service </w:t>
            </w:r>
            <w:r w:rsidR="00FA357B">
              <w:rPr>
                <w:sz w:val="22"/>
                <w:szCs w:val="22"/>
              </w:rPr>
              <w:t>fulfillment</w:t>
            </w:r>
            <w:r>
              <w:rPr>
                <w:sz w:val="22"/>
                <w:szCs w:val="22"/>
              </w:rPr>
              <w:t>, assurance</w:t>
            </w:r>
            <w:r w:rsidR="00FA357B">
              <w:rPr>
                <w:sz w:val="22"/>
                <w:szCs w:val="22"/>
              </w:rPr>
              <w:t>,</w:t>
            </w:r>
            <w:r>
              <w:rPr>
                <w:sz w:val="22"/>
                <w:szCs w:val="22"/>
              </w:rPr>
              <w:t xml:space="preserve"> etc., and includes:</w:t>
            </w:r>
          </w:p>
          <w:p w14:paraId="2DE62F7E" w14:textId="77777777" w:rsidR="00AB3887" w:rsidRDefault="00AB3887" w:rsidP="00EF65DB">
            <w:pPr>
              <w:rPr>
                <w:sz w:val="22"/>
                <w:szCs w:val="22"/>
              </w:rPr>
            </w:pPr>
          </w:p>
          <w:p w14:paraId="78D44172" w14:textId="77777777" w:rsidR="00881BCC" w:rsidRPr="00EF65DB" w:rsidRDefault="00881BCC" w:rsidP="00EF65DB">
            <w:pPr>
              <w:pStyle w:val="ListParagraph"/>
              <w:numPr>
                <w:ilvl w:val="0"/>
                <w:numId w:val="31"/>
              </w:numPr>
              <w:rPr>
                <w:sz w:val="22"/>
                <w:szCs w:val="22"/>
              </w:rPr>
            </w:pPr>
            <w:r w:rsidRPr="00EF65DB">
              <w:rPr>
                <w:sz w:val="22"/>
                <w:szCs w:val="22"/>
              </w:rPr>
              <w:t>TMF641 Service Ordering Management API</w:t>
            </w:r>
          </w:p>
          <w:p w14:paraId="1C6D1920" w14:textId="77777777" w:rsidR="00881BCC" w:rsidRPr="00E029A7" w:rsidRDefault="00881BCC" w:rsidP="00EF65DB">
            <w:pPr>
              <w:pStyle w:val="ListParagraph"/>
              <w:numPr>
                <w:ilvl w:val="0"/>
                <w:numId w:val="31"/>
              </w:numPr>
              <w:rPr>
                <w:b/>
                <w:bCs/>
                <w:sz w:val="22"/>
                <w:szCs w:val="22"/>
              </w:rPr>
            </w:pPr>
            <w:r w:rsidRPr="00EF65DB">
              <w:rPr>
                <w:sz w:val="22"/>
                <w:szCs w:val="22"/>
              </w:rPr>
              <w:t>TMF640 Service Activation and Configuration API</w:t>
            </w:r>
          </w:p>
          <w:p w14:paraId="2E6B7CCA" w14:textId="77777777" w:rsidR="00E029A7" w:rsidRDefault="00E029A7" w:rsidP="00E029A7">
            <w:pPr>
              <w:rPr>
                <w:sz w:val="22"/>
                <w:szCs w:val="22"/>
              </w:rPr>
            </w:pPr>
            <w:r w:rsidRPr="00E029A7">
              <w:rPr>
                <w:sz w:val="22"/>
                <w:szCs w:val="22"/>
              </w:rPr>
              <w:t>Incorporates party</w:t>
            </w:r>
            <w:r w:rsidR="007279FB">
              <w:rPr>
                <w:sz w:val="22"/>
                <w:szCs w:val="22"/>
              </w:rPr>
              <w:t xml:space="preserve"> &amp; role </w:t>
            </w:r>
            <w:r w:rsidRPr="00E029A7">
              <w:rPr>
                <w:sz w:val="22"/>
                <w:szCs w:val="22"/>
              </w:rPr>
              <w:t>reference in the service</w:t>
            </w:r>
            <w:r w:rsidR="00AB3887">
              <w:rPr>
                <w:sz w:val="22"/>
                <w:szCs w:val="22"/>
              </w:rPr>
              <w:t xml:space="preserve"> API </w:t>
            </w:r>
            <w:r w:rsidRPr="00E029A7">
              <w:rPr>
                <w:sz w:val="22"/>
                <w:szCs w:val="22"/>
              </w:rPr>
              <w:t xml:space="preserve">payload </w:t>
            </w:r>
          </w:p>
          <w:p w14:paraId="6DBB4D38" w14:textId="57AB3949" w:rsidR="00CF4998" w:rsidRDefault="00CF4998" w:rsidP="00E029A7">
            <w:pPr>
              <w:rPr>
                <w:sz w:val="22"/>
                <w:szCs w:val="22"/>
              </w:rPr>
            </w:pPr>
            <w:r>
              <w:rPr>
                <w:sz w:val="22"/>
                <w:szCs w:val="22"/>
              </w:rPr>
              <w:t>TMF633 Service Catalog</w:t>
            </w:r>
          </w:p>
          <w:p w14:paraId="6EE2FB9C" w14:textId="66C7CC41" w:rsidR="00CF4998" w:rsidRPr="00E029A7" w:rsidRDefault="00CF4998" w:rsidP="00E029A7">
            <w:pPr>
              <w:rPr>
                <w:sz w:val="22"/>
                <w:szCs w:val="22"/>
              </w:rPr>
            </w:pPr>
            <w:r>
              <w:rPr>
                <w:sz w:val="22"/>
                <w:szCs w:val="22"/>
              </w:rPr>
              <w:t>TMF 638 Service Inventory</w:t>
            </w:r>
          </w:p>
        </w:tc>
        <w:tc>
          <w:tcPr>
            <w:tcW w:w="1684" w:type="dxa"/>
          </w:tcPr>
          <w:p w14:paraId="64197DCC" w14:textId="74C0D71F" w:rsidR="00881BCC" w:rsidRDefault="00881BCC" w:rsidP="00EF65DB">
            <w:pPr>
              <w:rPr>
                <w:sz w:val="22"/>
                <w:szCs w:val="22"/>
              </w:rPr>
            </w:pPr>
            <w:r>
              <w:rPr>
                <w:sz w:val="22"/>
                <w:szCs w:val="22"/>
              </w:rPr>
              <w:t>YES</w:t>
            </w:r>
          </w:p>
        </w:tc>
        <w:tc>
          <w:tcPr>
            <w:tcW w:w="1701" w:type="dxa"/>
          </w:tcPr>
          <w:p w14:paraId="7B498879" w14:textId="0703DEE9" w:rsidR="00881BCC" w:rsidRDefault="00881BCC" w:rsidP="00EF65DB">
            <w:pPr>
              <w:rPr>
                <w:sz w:val="22"/>
                <w:szCs w:val="22"/>
              </w:rPr>
            </w:pPr>
            <w:r>
              <w:rPr>
                <w:sz w:val="22"/>
                <w:szCs w:val="22"/>
              </w:rPr>
              <w:t>A</w:t>
            </w:r>
            <w:r w:rsidRPr="00BE1721">
              <w:rPr>
                <w:sz w:val="22"/>
                <w:szCs w:val="22"/>
              </w:rPr>
              <w:t>ssuming a 3GPP TS 28.541 Network</w:t>
            </w:r>
            <w:r w:rsidR="00E029A7">
              <w:rPr>
                <w:sz w:val="22"/>
                <w:szCs w:val="22"/>
              </w:rPr>
              <w:t xml:space="preserve"> </w:t>
            </w:r>
            <w:r w:rsidRPr="00BE1721">
              <w:rPr>
                <w:sz w:val="22"/>
                <w:szCs w:val="22"/>
              </w:rPr>
              <w:t>Slice object can be considered as a service</w:t>
            </w:r>
            <w:r w:rsidR="00252308">
              <w:rPr>
                <w:sz w:val="22"/>
                <w:szCs w:val="22"/>
              </w:rPr>
              <w:t xml:space="preserve"> </w:t>
            </w:r>
            <w:r w:rsidR="00E029A7">
              <w:rPr>
                <w:sz w:val="22"/>
                <w:szCs w:val="22"/>
              </w:rPr>
              <w:t xml:space="preserve">(1) </w:t>
            </w:r>
            <w:r w:rsidR="007D5748" w:rsidRPr="00BE1721">
              <w:rPr>
                <w:sz w:val="22"/>
                <w:szCs w:val="22"/>
              </w:rPr>
              <w:t>(215530)</w:t>
            </w:r>
            <w:r w:rsidR="00E029A7">
              <w:rPr>
                <w:sz w:val="22"/>
                <w:szCs w:val="22"/>
              </w:rPr>
              <w:t xml:space="preserve"> or interleaved within the service structure (2) </w:t>
            </w:r>
            <w:r w:rsidR="00AB3887">
              <w:rPr>
                <w:sz w:val="22"/>
                <w:szCs w:val="22"/>
              </w:rPr>
              <w:t xml:space="preserve">as described in IG1237 A </w:t>
            </w:r>
          </w:p>
        </w:tc>
      </w:tr>
      <w:tr w:rsidR="007D5748" w14:paraId="637F8DCE" w14:textId="4F059540" w:rsidTr="00BE1721">
        <w:tc>
          <w:tcPr>
            <w:tcW w:w="1441" w:type="dxa"/>
          </w:tcPr>
          <w:p w14:paraId="02398EE2" w14:textId="7B18F575" w:rsidR="00881BCC" w:rsidRDefault="00881BCC" w:rsidP="00C71B13">
            <w:pPr>
              <w:rPr>
                <w:b/>
                <w:bCs/>
                <w:sz w:val="22"/>
                <w:szCs w:val="22"/>
              </w:rPr>
            </w:pPr>
            <w:r>
              <w:rPr>
                <w:sz w:val="22"/>
                <w:szCs w:val="22"/>
              </w:rPr>
              <w:t>Interface Type 2</w:t>
            </w:r>
          </w:p>
        </w:tc>
        <w:tc>
          <w:tcPr>
            <w:tcW w:w="5631" w:type="dxa"/>
          </w:tcPr>
          <w:p w14:paraId="2FEA70A1" w14:textId="6CD3672A" w:rsidR="00881BCC" w:rsidRPr="000A0438" w:rsidRDefault="00881BCC" w:rsidP="00C71B13">
            <w:pPr>
              <w:rPr>
                <w:sz w:val="22"/>
                <w:szCs w:val="22"/>
              </w:rPr>
            </w:pPr>
            <w:r w:rsidRPr="000A0438">
              <w:rPr>
                <w:sz w:val="22"/>
                <w:szCs w:val="22"/>
              </w:rPr>
              <w:t>TMF</w:t>
            </w:r>
            <w:r w:rsidR="00E036B1">
              <w:rPr>
                <w:sz w:val="22"/>
                <w:szCs w:val="22"/>
              </w:rPr>
              <w:t xml:space="preserve"> </w:t>
            </w:r>
            <w:r w:rsidRPr="000A0438">
              <w:rPr>
                <w:sz w:val="22"/>
                <w:szCs w:val="22"/>
              </w:rPr>
              <w:t>634 Resource Catalog</w:t>
            </w:r>
            <w:r w:rsidR="00F66535">
              <w:rPr>
                <w:sz w:val="22"/>
                <w:szCs w:val="22"/>
              </w:rPr>
              <w:t>ue</w:t>
            </w:r>
            <w:r w:rsidRPr="000A0438">
              <w:rPr>
                <w:sz w:val="22"/>
                <w:szCs w:val="22"/>
              </w:rPr>
              <w:t xml:space="preserve"> Management API </w:t>
            </w:r>
          </w:p>
          <w:p w14:paraId="1325342E" w14:textId="1BB5EEAF" w:rsidR="00881BCC" w:rsidRDefault="00881BCC" w:rsidP="00C71B13">
            <w:pPr>
              <w:rPr>
                <w:sz w:val="22"/>
                <w:szCs w:val="22"/>
              </w:rPr>
            </w:pPr>
            <w:r w:rsidRPr="000A0438">
              <w:rPr>
                <w:sz w:val="22"/>
                <w:szCs w:val="22"/>
              </w:rPr>
              <w:t>TMF</w:t>
            </w:r>
            <w:r w:rsidR="00E036B1">
              <w:rPr>
                <w:sz w:val="22"/>
                <w:szCs w:val="22"/>
              </w:rPr>
              <w:t xml:space="preserve"> </w:t>
            </w:r>
            <w:r w:rsidRPr="000A0438">
              <w:rPr>
                <w:sz w:val="22"/>
                <w:szCs w:val="22"/>
              </w:rPr>
              <w:t>652 Resource Ordering Management</w:t>
            </w:r>
          </w:p>
          <w:p w14:paraId="2D926513" w14:textId="41CE22C4" w:rsidR="007279FB" w:rsidRPr="000A0438" w:rsidRDefault="007279FB" w:rsidP="00C71B13">
            <w:pPr>
              <w:rPr>
                <w:sz w:val="22"/>
                <w:szCs w:val="22"/>
              </w:rPr>
            </w:pPr>
            <w:r>
              <w:rPr>
                <w:sz w:val="22"/>
                <w:szCs w:val="22"/>
              </w:rPr>
              <w:t xml:space="preserve">Incorporates related party reference in the API payload </w:t>
            </w:r>
          </w:p>
          <w:p w14:paraId="2CA1EB10" w14:textId="69BFFECA" w:rsidR="00881BCC" w:rsidRDefault="00881BCC" w:rsidP="00C71B13">
            <w:pPr>
              <w:rPr>
                <w:sz w:val="22"/>
                <w:szCs w:val="22"/>
              </w:rPr>
            </w:pPr>
            <w:r w:rsidRPr="000A0438">
              <w:rPr>
                <w:sz w:val="22"/>
                <w:szCs w:val="22"/>
              </w:rPr>
              <w:t>TMF</w:t>
            </w:r>
            <w:r w:rsidR="00E036B1">
              <w:rPr>
                <w:sz w:val="22"/>
                <w:szCs w:val="22"/>
              </w:rPr>
              <w:t xml:space="preserve"> </w:t>
            </w:r>
            <w:r w:rsidRPr="000A0438">
              <w:rPr>
                <w:sz w:val="22"/>
                <w:szCs w:val="22"/>
              </w:rPr>
              <w:t>702 Resource Activation and Configuration API</w:t>
            </w:r>
          </w:p>
          <w:p w14:paraId="059E7124" w14:textId="5AE94377" w:rsidR="007279FB" w:rsidRPr="000A0438" w:rsidRDefault="007279FB" w:rsidP="00C71B13">
            <w:pPr>
              <w:rPr>
                <w:sz w:val="22"/>
                <w:szCs w:val="22"/>
              </w:rPr>
            </w:pPr>
            <w:r>
              <w:rPr>
                <w:sz w:val="22"/>
                <w:szCs w:val="22"/>
              </w:rPr>
              <w:t xml:space="preserve">Incorporates related party and location ( place ) reference in the API payload </w:t>
            </w:r>
          </w:p>
          <w:p w14:paraId="752B1D89" w14:textId="678054F3" w:rsidR="00881BCC" w:rsidRDefault="00881BCC" w:rsidP="00C71B13">
            <w:pPr>
              <w:rPr>
                <w:b/>
                <w:bCs/>
                <w:sz w:val="22"/>
                <w:szCs w:val="22"/>
              </w:rPr>
            </w:pPr>
            <w:r w:rsidRPr="000A0438">
              <w:rPr>
                <w:sz w:val="22"/>
                <w:szCs w:val="22"/>
              </w:rPr>
              <w:t>TMF  639 Resource Inventory Management API</w:t>
            </w:r>
          </w:p>
        </w:tc>
        <w:tc>
          <w:tcPr>
            <w:tcW w:w="1684" w:type="dxa"/>
          </w:tcPr>
          <w:p w14:paraId="1A220910" w14:textId="1DCCF118" w:rsidR="00881BCC" w:rsidRPr="000A0438" w:rsidRDefault="007D5748" w:rsidP="00C71B13">
            <w:pPr>
              <w:rPr>
                <w:sz w:val="22"/>
                <w:szCs w:val="22"/>
              </w:rPr>
            </w:pPr>
            <w:r>
              <w:rPr>
                <w:sz w:val="22"/>
                <w:szCs w:val="22"/>
              </w:rPr>
              <w:t>YES</w:t>
            </w:r>
          </w:p>
        </w:tc>
        <w:tc>
          <w:tcPr>
            <w:tcW w:w="1701" w:type="dxa"/>
          </w:tcPr>
          <w:p w14:paraId="243B8581" w14:textId="1F5378C5" w:rsidR="00881BCC" w:rsidRPr="000A0438" w:rsidRDefault="0046491A" w:rsidP="00C71B13">
            <w:pPr>
              <w:rPr>
                <w:sz w:val="22"/>
                <w:szCs w:val="22"/>
              </w:rPr>
            </w:pPr>
            <w:r>
              <w:rPr>
                <w:sz w:val="22"/>
                <w:szCs w:val="22"/>
              </w:rPr>
              <w:t>28531-h10</w:t>
            </w:r>
          </w:p>
        </w:tc>
      </w:tr>
    </w:tbl>
    <w:p w14:paraId="32850B73" w14:textId="77777777" w:rsidR="00E036B1" w:rsidRDefault="00E036B1" w:rsidP="00C71B13">
      <w:pPr>
        <w:rPr>
          <w:b/>
          <w:bCs/>
          <w:sz w:val="22"/>
          <w:szCs w:val="22"/>
        </w:rPr>
      </w:pPr>
    </w:p>
    <w:p w14:paraId="07F216B8" w14:textId="0421CE49" w:rsidR="00EF65DB" w:rsidRDefault="00EF65DB" w:rsidP="00EF65DB">
      <w:pPr>
        <w:rPr>
          <w:b/>
          <w:bCs/>
          <w:sz w:val="22"/>
          <w:szCs w:val="22"/>
        </w:rPr>
      </w:pPr>
      <w:r w:rsidRPr="00B36856">
        <w:rPr>
          <w:b/>
          <w:bCs/>
          <w:sz w:val="22"/>
          <w:szCs w:val="22"/>
        </w:rPr>
        <w:t xml:space="preserve">Use Case Example </w:t>
      </w:r>
      <w:r>
        <w:rPr>
          <w:b/>
          <w:bCs/>
          <w:sz w:val="22"/>
          <w:szCs w:val="22"/>
        </w:rPr>
        <w:t>2</w:t>
      </w:r>
      <w:r w:rsidRPr="00B36856">
        <w:rPr>
          <w:b/>
          <w:bCs/>
          <w:sz w:val="22"/>
          <w:szCs w:val="22"/>
        </w:rPr>
        <w:t xml:space="preserve"> </w:t>
      </w:r>
      <w:r>
        <w:rPr>
          <w:b/>
          <w:bCs/>
          <w:sz w:val="22"/>
          <w:szCs w:val="22"/>
        </w:rPr>
        <w:t xml:space="preserve">Partner </w:t>
      </w:r>
      <w:r w:rsidR="00F66535">
        <w:rPr>
          <w:b/>
          <w:bCs/>
          <w:sz w:val="22"/>
          <w:szCs w:val="22"/>
        </w:rPr>
        <w:t xml:space="preserve">interoperability </w:t>
      </w:r>
      <w:r w:rsidRPr="00B36856">
        <w:rPr>
          <w:b/>
          <w:bCs/>
          <w:sz w:val="22"/>
          <w:szCs w:val="22"/>
        </w:rPr>
        <w:t>case</w:t>
      </w:r>
    </w:p>
    <w:p w14:paraId="0907D1DF" w14:textId="3A8B4E50" w:rsidR="00FD18D9" w:rsidRPr="0055618C" w:rsidRDefault="00FD18D9" w:rsidP="0055618C">
      <w:pPr>
        <w:spacing w:after="240"/>
      </w:pPr>
      <w:r w:rsidRPr="0055618C">
        <w:t xml:space="preserve">This table shows </w:t>
      </w:r>
      <w:r w:rsidR="0053538B">
        <w:t xml:space="preserve">the </w:t>
      </w:r>
      <w:r w:rsidR="00995857">
        <w:t xml:space="preserve">additional </w:t>
      </w:r>
      <w:r w:rsidRPr="0055618C">
        <w:t>relevant APIs</w:t>
      </w:r>
      <w:r w:rsidR="00252308" w:rsidRPr="0055618C">
        <w:t xml:space="preserve"> and models </w:t>
      </w:r>
      <w:r w:rsidRPr="0055618C">
        <w:t>for this use case</w:t>
      </w:r>
      <w:r w:rsidR="00E036B1" w:rsidRPr="0055618C">
        <w:t xml:space="preserve">, noting that Interfaces A,1 &amp; 2 are common for both </w:t>
      </w:r>
      <w:r w:rsidR="00F66535" w:rsidRPr="0055618C">
        <w:t xml:space="preserve">simple case and </w:t>
      </w:r>
      <w:r w:rsidR="00995857">
        <w:t xml:space="preserve">partner </w:t>
      </w:r>
      <w:r w:rsidR="00F66535" w:rsidRPr="0055618C">
        <w:t>interoperability</w:t>
      </w:r>
      <w:r w:rsidR="00995857">
        <w:t>.</w:t>
      </w:r>
    </w:p>
    <w:tbl>
      <w:tblPr>
        <w:tblStyle w:val="TableGrid"/>
        <w:tblW w:w="0" w:type="auto"/>
        <w:tblLook w:val="04A0" w:firstRow="1" w:lastRow="0" w:firstColumn="1" w:lastColumn="0" w:noHBand="0" w:noVBand="1"/>
      </w:tblPr>
      <w:tblGrid>
        <w:gridCol w:w="1403"/>
        <w:gridCol w:w="5657"/>
        <w:gridCol w:w="1696"/>
        <w:gridCol w:w="1701"/>
      </w:tblGrid>
      <w:tr w:rsidR="00E35DAF" w14:paraId="50A017D5" w14:textId="2E203ABC" w:rsidTr="00E036B1">
        <w:tc>
          <w:tcPr>
            <w:tcW w:w="1403" w:type="dxa"/>
          </w:tcPr>
          <w:p w14:paraId="45690162" w14:textId="3882ADAF" w:rsidR="00E35DAF" w:rsidRDefault="00E35DAF" w:rsidP="00CE232D">
            <w:pPr>
              <w:rPr>
                <w:b/>
                <w:bCs/>
                <w:sz w:val="22"/>
                <w:szCs w:val="22"/>
              </w:rPr>
            </w:pPr>
            <w:r>
              <w:rPr>
                <w:b/>
                <w:bCs/>
                <w:sz w:val="22"/>
                <w:szCs w:val="22"/>
              </w:rPr>
              <w:t>Interface Type X</w:t>
            </w:r>
          </w:p>
        </w:tc>
        <w:tc>
          <w:tcPr>
            <w:tcW w:w="5657" w:type="dxa"/>
          </w:tcPr>
          <w:p w14:paraId="360E547E" w14:textId="4F97E6DD" w:rsidR="00E35DAF" w:rsidRPr="000A0438" w:rsidRDefault="00E35DAF" w:rsidP="00FD18D9">
            <w:pPr>
              <w:rPr>
                <w:sz w:val="22"/>
                <w:szCs w:val="22"/>
              </w:rPr>
            </w:pPr>
            <w:r w:rsidRPr="000A0438">
              <w:rPr>
                <w:sz w:val="22"/>
                <w:szCs w:val="22"/>
              </w:rPr>
              <w:t>TMF 620 Product Catalog</w:t>
            </w:r>
            <w:r w:rsidR="00F66535">
              <w:rPr>
                <w:sz w:val="22"/>
                <w:szCs w:val="22"/>
              </w:rPr>
              <w:t>ue</w:t>
            </w:r>
            <w:r w:rsidRPr="000A0438">
              <w:rPr>
                <w:sz w:val="22"/>
                <w:szCs w:val="22"/>
              </w:rPr>
              <w:t xml:space="preserve"> Management API </w:t>
            </w:r>
          </w:p>
          <w:p w14:paraId="5ECC3501" w14:textId="4020C9EE" w:rsidR="00E35DAF" w:rsidRDefault="00E35DAF" w:rsidP="00FD18D9">
            <w:pPr>
              <w:rPr>
                <w:sz w:val="22"/>
                <w:szCs w:val="22"/>
              </w:rPr>
            </w:pPr>
            <w:r w:rsidRPr="000A0438">
              <w:rPr>
                <w:sz w:val="22"/>
                <w:szCs w:val="22"/>
              </w:rPr>
              <w:t>TMF 622 Product Ordering</w:t>
            </w:r>
          </w:p>
          <w:p w14:paraId="44EF7F2F" w14:textId="1E29F661" w:rsidR="00E35DAF" w:rsidRPr="000A0438" w:rsidRDefault="00E35DAF" w:rsidP="00FD18D9">
            <w:pPr>
              <w:rPr>
                <w:sz w:val="22"/>
                <w:szCs w:val="22"/>
              </w:rPr>
            </w:pPr>
            <w:r>
              <w:rPr>
                <w:sz w:val="22"/>
                <w:szCs w:val="22"/>
              </w:rPr>
              <w:t xml:space="preserve">TMF 641 Service Ordering </w:t>
            </w:r>
            <w:r w:rsidR="00F66535">
              <w:rPr>
                <w:sz w:val="22"/>
                <w:szCs w:val="22"/>
              </w:rPr>
              <w:t>(SML-</w:t>
            </w:r>
            <w:r w:rsidR="00AB3887">
              <w:rPr>
                <w:sz w:val="22"/>
                <w:szCs w:val="22"/>
              </w:rPr>
              <w:t xml:space="preserve">To Partner </w:t>
            </w:r>
            <w:r w:rsidR="00F66535">
              <w:rPr>
                <w:sz w:val="22"/>
                <w:szCs w:val="22"/>
              </w:rPr>
              <w:t xml:space="preserve">NML) </w:t>
            </w:r>
          </w:p>
          <w:p w14:paraId="5B1A5009" w14:textId="77777777" w:rsidR="00E35DAF" w:rsidRPr="000A0438" w:rsidRDefault="00E35DAF" w:rsidP="00FD18D9">
            <w:pPr>
              <w:rPr>
                <w:sz w:val="22"/>
                <w:szCs w:val="22"/>
              </w:rPr>
            </w:pPr>
            <w:r w:rsidRPr="000A0438">
              <w:rPr>
                <w:sz w:val="22"/>
                <w:szCs w:val="22"/>
              </w:rPr>
              <w:t>TMF637</w:t>
            </w:r>
            <w:r>
              <w:rPr>
                <w:sz w:val="22"/>
                <w:szCs w:val="22"/>
              </w:rPr>
              <w:t xml:space="preserve"> </w:t>
            </w:r>
            <w:r w:rsidRPr="000A0438">
              <w:rPr>
                <w:sz w:val="22"/>
                <w:szCs w:val="22"/>
              </w:rPr>
              <w:t>Product Inventory Management API</w:t>
            </w:r>
          </w:p>
          <w:p w14:paraId="41955DEE" w14:textId="3083C42E" w:rsidR="00E35DAF" w:rsidRDefault="00E35DAF" w:rsidP="00CE232D">
            <w:pPr>
              <w:rPr>
                <w:sz w:val="22"/>
                <w:szCs w:val="22"/>
              </w:rPr>
            </w:pPr>
            <w:r w:rsidRPr="000A0438">
              <w:rPr>
                <w:sz w:val="22"/>
                <w:szCs w:val="22"/>
              </w:rPr>
              <w:t>TMF 648</w:t>
            </w:r>
            <w:r>
              <w:rPr>
                <w:sz w:val="22"/>
                <w:szCs w:val="22"/>
              </w:rPr>
              <w:t xml:space="preserve"> </w:t>
            </w:r>
            <w:r w:rsidRPr="000A0438">
              <w:rPr>
                <w:sz w:val="22"/>
                <w:szCs w:val="22"/>
              </w:rPr>
              <w:t>Quote Management API</w:t>
            </w:r>
          </w:p>
          <w:p w14:paraId="4A09E836" w14:textId="0237FA1C" w:rsidR="00E35DAF" w:rsidRPr="00E036B1" w:rsidRDefault="00E35DAF" w:rsidP="00CE232D">
            <w:pPr>
              <w:rPr>
                <w:sz w:val="22"/>
                <w:szCs w:val="22"/>
              </w:rPr>
            </w:pPr>
            <w:r w:rsidRPr="00E036B1">
              <w:rPr>
                <w:sz w:val="22"/>
                <w:szCs w:val="22"/>
              </w:rPr>
              <w:t>TMF 632 Party Management API</w:t>
            </w:r>
          </w:p>
          <w:p w14:paraId="02D34F2D" w14:textId="77777777" w:rsidR="00E35DAF" w:rsidRPr="00E036B1" w:rsidRDefault="00E35DAF" w:rsidP="00CE232D">
            <w:pPr>
              <w:rPr>
                <w:sz w:val="22"/>
                <w:szCs w:val="22"/>
              </w:rPr>
            </w:pPr>
            <w:r w:rsidRPr="00E036B1">
              <w:rPr>
                <w:sz w:val="22"/>
                <w:szCs w:val="22"/>
              </w:rPr>
              <w:t>TMF 669 Party Role Management API</w:t>
            </w:r>
          </w:p>
          <w:p w14:paraId="740A6CB4" w14:textId="77777777" w:rsidR="00374D34" w:rsidRDefault="00E35DAF" w:rsidP="00CE232D">
            <w:pPr>
              <w:rPr>
                <w:sz w:val="22"/>
                <w:szCs w:val="22"/>
              </w:rPr>
            </w:pPr>
            <w:r w:rsidRPr="00E036B1">
              <w:rPr>
                <w:sz w:val="22"/>
                <w:szCs w:val="22"/>
              </w:rPr>
              <w:t>TMF 651 Agreement Management AP</w:t>
            </w:r>
          </w:p>
          <w:p w14:paraId="4EF93272" w14:textId="77777777" w:rsidR="00374D34" w:rsidRPr="004E3293" w:rsidRDefault="00374D34" w:rsidP="00374D34">
            <w:pPr>
              <w:rPr>
                <w:sz w:val="22"/>
                <w:szCs w:val="22"/>
                <w:lang w:val="fr-FR"/>
              </w:rPr>
            </w:pPr>
            <w:r w:rsidRPr="004E3293">
              <w:rPr>
                <w:sz w:val="22"/>
                <w:szCs w:val="22"/>
                <w:lang w:val="fr-FR"/>
              </w:rPr>
              <w:t>TMF635 Usage Management API</w:t>
            </w:r>
          </w:p>
          <w:p w14:paraId="6866F3B3" w14:textId="2C66A277" w:rsidR="00E35DAF" w:rsidRPr="004E3293" w:rsidRDefault="00374D34" w:rsidP="00374D34">
            <w:pPr>
              <w:rPr>
                <w:b/>
                <w:bCs/>
                <w:sz w:val="22"/>
                <w:szCs w:val="22"/>
                <w:lang w:val="fr-FR"/>
              </w:rPr>
            </w:pPr>
            <w:r w:rsidRPr="004E3293">
              <w:rPr>
                <w:sz w:val="22"/>
                <w:szCs w:val="22"/>
                <w:lang w:val="fr-FR"/>
              </w:rPr>
              <w:t xml:space="preserve">TMF677 Usage </w:t>
            </w:r>
            <w:proofErr w:type="spellStart"/>
            <w:r w:rsidRPr="004E3293">
              <w:rPr>
                <w:sz w:val="22"/>
                <w:szCs w:val="22"/>
                <w:lang w:val="fr-FR"/>
              </w:rPr>
              <w:t>Consumption</w:t>
            </w:r>
            <w:proofErr w:type="spellEnd"/>
            <w:r w:rsidRPr="004E3293">
              <w:rPr>
                <w:sz w:val="22"/>
                <w:szCs w:val="22"/>
                <w:lang w:val="fr-FR"/>
              </w:rPr>
              <w:t xml:space="preserve"> Management API</w:t>
            </w:r>
          </w:p>
        </w:tc>
        <w:tc>
          <w:tcPr>
            <w:tcW w:w="1696" w:type="dxa"/>
          </w:tcPr>
          <w:p w14:paraId="22EA9E63" w14:textId="4CBF3AA1" w:rsidR="00E35DAF" w:rsidRPr="000A0438" w:rsidRDefault="00E35DAF" w:rsidP="00FD18D9">
            <w:pPr>
              <w:rPr>
                <w:sz w:val="22"/>
                <w:szCs w:val="22"/>
              </w:rPr>
            </w:pPr>
            <w:r>
              <w:rPr>
                <w:sz w:val="22"/>
                <w:szCs w:val="22"/>
              </w:rPr>
              <w:t xml:space="preserve">NO </w:t>
            </w:r>
          </w:p>
        </w:tc>
        <w:tc>
          <w:tcPr>
            <w:tcW w:w="1701" w:type="dxa"/>
          </w:tcPr>
          <w:p w14:paraId="257A1451" w14:textId="47C0F7C4" w:rsidR="00E35DAF" w:rsidRPr="000A0438" w:rsidRDefault="00F66535" w:rsidP="00FD18D9">
            <w:pPr>
              <w:rPr>
                <w:sz w:val="22"/>
                <w:szCs w:val="22"/>
              </w:rPr>
            </w:pPr>
            <w:r>
              <w:rPr>
                <w:sz w:val="22"/>
                <w:szCs w:val="22"/>
              </w:rPr>
              <w:t xml:space="preserve">Service ordering at the SML level should be possible </w:t>
            </w:r>
            <w:r w:rsidR="00AB3887">
              <w:rPr>
                <w:sz w:val="22"/>
                <w:szCs w:val="22"/>
              </w:rPr>
              <w:t xml:space="preserve">as described in IG1237 A - </w:t>
            </w:r>
            <w:r>
              <w:rPr>
                <w:sz w:val="22"/>
                <w:szCs w:val="22"/>
              </w:rPr>
              <w:t xml:space="preserve">To be discussed with </w:t>
            </w:r>
            <w:r w:rsidR="00844F00">
              <w:rPr>
                <w:sz w:val="22"/>
                <w:szCs w:val="22"/>
              </w:rPr>
              <w:t xml:space="preserve">ETSI </w:t>
            </w:r>
            <w:r>
              <w:rPr>
                <w:sz w:val="22"/>
                <w:szCs w:val="22"/>
              </w:rPr>
              <w:t xml:space="preserve">3GPP </w:t>
            </w:r>
          </w:p>
        </w:tc>
      </w:tr>
    </w:tbl>
    <w:p w14:paraId="7BA08246" w14:textId="5785CEE1" w:rsidR="00EF65DB" w:rsidRDefault="00EF65DB" w:rsidP="00C71B13">
      <w:pPr>
        <w:rPr>
          <w:b/>
          <w:bCs/>
          <w:sz w:val="22"/>
          <w:szCs w:val="22"/>
        </w:rPr>
      </w:pPr>
    </w:p>
    <w:p w14:paraId="435E7D75" w14:textId="40BC6E91" w:rsidR="00504F3F" w:rsidRDefault="00504F3F" w:rsidP="00504F3F">
      <w:pPr>
        <w:pStyle w:val="ListParagraph"/>
        <w:rPr>
          <w:b/>
          <w:bCs/>
          <w:sz w:val="22"/>
          <w:szCs w:val="22"/>
        </w:rPr>
      </w:pPr>
      <w:r>
        <w:rPr>
          <w:b/>
          <w:bCs/>
          <w:sz w:val="22"/>
          <w:szCs w:val="22"/>
        </w:rPr>
        <w:t>*</w:t>
      </w:r>
      <w:r w:rsidRPr="00593186">
        <w:rPr>
          <w:b/>
          <w:bCs/>
          <w:i/>
          <w:iCs/>
          <w:sz w:val="22"/>
          <w:szCs w:val="22"/>
        </w:rPr>
        <w:t xml:space="preserve">GSMA NEST parameters characterizing a network slice may be incorporated into the TMF Service model and API Payload according to API and </w:t>
      </w:r>
      <w:r w:rsidR="0019199E" w:rsidRPr="00593186">
        <w:rPr>
          <w:b/>
          <w:bCs/>
          <w:i/>
          <w:iCs/>
          <w:sz w:val="22"/>
          <w:szCs w:val="22"/>
        </w:rPr>
        <w:t>associated service</w:t>
      </w:r>
      <w:r w:rsidR="0019199E">
        <w:rPr>
          <w:b/>
          <w:bCs/>
          <w:sz w:val="22"/>
          <w:szCs w:val="22"/>
        </w:rPr>
        <w:t xml:space="preserve"> </w:t>
      </w:r>
    </w:p>
    <w:p w14:paraId="4D639AD3" w14:textId="77777777" w:rsidR="00504F3F" w:rsidRPr="00BE1721" w:rsidRDefault="00504F3F" w:rsidP="00BE1721">
      <w:pPr>
        <w:pStyle w:val="ListParagraph"/>
        <w:rPr>
          <w:b/>
          <w:bCs/>
          <w:sz w:val="22"/>
          <w:szCs w:val="22"/>
        </w:rPr>
      </w:pPr>
    </w:p>
    <w:p w14:paraId="5F5C1024" w14:textId="05E6F46F" w:rsidR="007A5F9B" w:rsidRPr="00CF4998" w:rsidRDefault="00B60D06" w:rsidP="00CF4998">
      <w:pPr>
        <w:rPr>
          <w:b/>
          <w:bCs/>
          <w:sz w:val="28"/>
          <w:szCs w:val="28"/>
        </w:rPr>
      </w:pPr>
      <w:r w:rsidRPr="00CF4998">
        <w:rPr>
          <w:b/>
          <w:bCs/>
          <w:sz w:val="28"/>
          <w:szCs w:val="28"/>
        </w:rPr>
        <w:t xml:space="preserve">Service to </w:t>
      </w:r>
      <w:r w:rsidR="00EF65DB" w:rsidRPr="00CF4998">
        <w:rPr>
          <w:b/>
          <w:bCs/>
          <w:sz w:val="28"/>
          <w:szCs w:val="28"/>
        </w:rPr>
        <w:t xml:space="preserve">Network slice related </w:t>
      </w:r>
      <w:r w:rsidR="00FA357B">
        <w:rPr>
          <w:b/>
          <w:bCs/>
          <w:sz w:val="28"/>
          <w:szCs w:val="28"/>
        </w:rPr>
        <w:t>modeling</w:t>
      </w:r>
      <w:r w:rsidR="00EF65DB" w:rsidRPr="00CF4998">
        <w:rPr>
          <w:b/>
          <w:bCs/>
          <w:sz w:val="28"/>
          <w:szCs w:val="28"/>
        </w:rPr>
        <w:t xml:space="preserve"> for interfaces</w:t>
      </w:r>
    </w:p>
    <w:p w14:paraId="6BE875CF" w14:textId="7ECB8C13" w:rsidR="004649F1" w:rsidRPr="00E16AFB" w:rsidRDefault="009B7935" w:rsidP="00E16AFB">
      <w:pPr>
        <w:spacing w:after="240"/>
      </w:pPr>
      <w:r w:rsidRPr="00E16AFB">
        <w:t xml:space="preserve">We have conducted some </w:t>
      </w:r>
      <w:r w:rsidR="004649F1" w:rsidRPr="00E16AFB">
        <w:t>catalyst</w:t>
      </w:r>
      <w:r w:rsidRPr="00E16AFB">
        <w:t xml:space="preserve"> project</w:t>
      </w:r>
      <w:r w:rsidR="00C00F77" w:rsidRPr="00E16AFB">
        <w:t>s</w:t>
      </w:r>
      <w:r w:rsidRPr="00E16AFB">
        <w:t xml:space="preserve"> </w:t>
      </w:r>
      <w:r w:rsidR="00C00F77" w:rsidRPr="00E16AFB">
        <w:t xml:space="preserve">implementing aspects of </w:t>
      </w:r>
      <w:r w:rsidR="004649F1" w:rsidRPr="00E16AFB">
        <w:t>5</w:t>
      </w:r>
      <w:r w:rsidRPr="00E16AFB">
        <w:t>G product</w:t>
      </w:r>
      <w:r w:rsidR="004649F1" w:rsidRPr="00E16AFB">
        <w:t>,</w:t>
      </w:r>
      <w:r w:rsidRPr="00E16AFB">
        <w:t xml:space="preserve"> service</w:t>
      </w:r>
      <w:r w:rsidR="00FA357B">
        <w:t>,</w:t>
      </w:r>
      <w:r w:rsidRPr="00E16AFB">
        <w:t xml:space="preserve"> and </w:t>
      </w:r>
      <w:r w:rsidR="004649F1" w:rsidRPr="00E16AFB">
        <w:t>resources</w:t>
      </w:r>
      <w:r w:rsidR="00FA357B">
        <w:t>,</w:t>
      </w:r>
      <w:r w:rsidRPr="00E16AFB">
        <w:t xml:space="preserve"> </w:t>
      </w:r>
      <w:r w:rsidR="004649F1" w:rsidRPr="00E16AFB">
        <w:t>which have resulted in the following Guides</w:t>
      </w:r>
      <w:r w:rsidR="00593186" w:rsidRPr="00E16AFB">
        <w:t>:</w:t>
      </w:r>
    </w:p>
    <w:p w14:paraId="5992D55D" w14:textId="5972F155" w:rsidR="00153A7E" w:rsidRPr="00B60D06" w:rsidRDefault="000A4C00" w:rsidP="00E16AFB">
      <w:pPr>
        <w:spacing w:after="240"/>
        <w:rPr>
          <w:b/>
          <w:bCs/>
        </w:rPr>
      </w:pPr>
      <w:hyperlink r:id="rId17" w:history="1">
        <w:hyperlink r:id="rId18" w:history="1">
          <w:r w:rsidR="004649F1" w:rsidRPr="00E16AFB">
            <w:rPr>
              <w:b/>
              <w:bCs/>
            </w:rPr>
            <w:t>IG1194</w:t>
          </w:r>
          <w:r w:rsidR="00995857">
            <w:rPr>
              <w:b/>
              <w:bCs/>
            </w:rPr>
            <w:t xml:space="preserve"> </w:t>
          </w:r>
          <w:r w:rsidR="004649F1" w:rsidRPr="00E16AFB">
            <w:rPr>
              <w:b/>
              <w:bCs/>
            </w:rPr>
            <w:t>Focus on Services</w:t>
          </w:r>
          <w:r w:rsidR="00FA357B">
            <w:rPr>
              <w:b/>
              <w:bCs/>
            </w:rPr>
            <w:t>,</w:t>
          </w:r>
          <w:r w:rsidR="004649F1" w:rsidRPr="00E16AFB">
            <w:rPr>
              <w:b/>
              <w:bCs/>
            </w:rPr>
            <w:t xml:space="preserve"> not Slices v1.0.1</w:t>
          </w:r>
        </w:hyperlink>
      </w:hyperlink>
      <w:r w:rsidR="00995857">
        <w:rPr>
          <w:b/>
          <w:bCs/>
        </w:rPr>
        <w:br/>
      </w:r>
      <w:r w:rsidR="001E55D7">
        <w:t>Information guide reviews the</w:t>
      </w:r>
      <w:r w:rsidR="004649F1" w:rsidRPr="00E16AFB">
        <w:t xml:space="preserve"> </w:t>
      </w:r>
      <w:r w:rsidR="001E55D7">
        <w:t>modeling</w:t>
      </w:r>
      <w:r w:rsidR="004649F1" w:rsidRPr="00E16AFB">
        <w:t xml:space="preserve"> of </w:t>
      </w:r>
      <w:r w:rsidR="00B355D8" w:rsidRPr="00E16AFB">
        <w:t>slices</w:t>
      </w:r>
      <w:r w:rsidR="004649F1" w:rsidRPr="00E16AFB">
        <w:t xml:space="preserve"> across Product ser</w:t>
      </w:r>
      <w:r w:rsidR="00B355D8" w:rsidRPr="00E16AFB">
        <w:t xml:space="preserve">vices and resources.  It is based on </w:t>
      </w:r>
      <w:r w:rsidR="001E55D7">
        <w:t>practical</w:t>
      </w:r>
      <w:r w:rsidR="00B355D8" w:rsidRPr="00E16AFB">
        <w:t xml:space="preserve"> use of the GSMA GST attributes</w:t>
      </w:r>
      <w:r w:rsidR="00593186" w:rsidRPr="00E16AFB">
        <w:t>,</w:t>
      </w:r>
      <w:r w:rsidR="00B355D8" w:rsidRPr="00E16AFB">
        <w:t xml:space="preserve"> P-NEST and S-NEST</w:t>
      </w:r>
      <w:r w:rsidR="00C00F77" w:rsidRPr="00E16AFB">
        <w:t>;</w:t>
      </w:r>
      <w:r w:rsidR="00B355D8" w:rsidRPr="00E16AFB">
        <w:t xml:space="preserve"> and is supported by schemas </w:t>
      </w:r>
      <w:r w:rsidR="00153A7E" w:rsidRPr="00E16AFB">
        <w:t>on Git</w:t>
      </w:r>
      <w:r w:rsidR="00593186" w:rsidRPr="00E16AFB">
        <w:t>H</w:t>
      </w:r>
      <w:r w:rsidR="00153A7E" w:rsidRPr="00E16AFB">
        <w:t>ub:</w:t>
      </w:r>
      <w:r w:rsidR="00C00F77" w:rsidRPr="00E16AFB">
        <w:br/>
      </w:r>
      <w:hyperlink r:id="rId19" w:history="1">
        <w:r w:rsidR="00B60D06" w:rsidRPr="00CA4E20">
          <w:rPr>
            <w:rStyle w:val="Hyperlink"/>
            <w:b/>
            <w:bCs/>
          </w:rPr>
          <w:t>https://www.tmforum.org/5g-riders-storm/</w:t>
        </w:r>
      </w:hyperlink>
    </w:p>
    <w:p w14:paraId="60286080" w14:textId="28A73BB4" w:rsidR="00153A7E" w:rsidRPr="00E16AFB" w:rsidRDefault="000A4C00" w:rsidP="00E16AFB">
      <w:pPr>
        <w:spacing w:after="240"/>
      </w:pPr>
      <w:hyperlink r:id="rId20" w:history="1">
        <w:r w:rsidR="00153A7E" w:rsidRPr="00E16AFB">
          <w:rPr>
            <w:b/>
            <w:bCs/>
          </w:rPr>
          <w:t>IG1211 ODA 5G Management Implementation Guidelines v1.0.1</w:t>
        </w:r>
      </w:hyperlink>
      <w:r w:rsidR="00153A7E" w:rsidRPr="00E16AFB">
        <w:rPr>
          <w:b/>
          <w:bCs/>
        </w:rPr>
        <w:t xml:space="preserve">   </w:t>
      </w:r>
      <w:r w:rsidR="00C00F77" w:rsidRPr="00E16AFB">
        <w:br/>
      </w:r>
      <w:r w:rsidR="001E55D7">
        <w:t>Extended</w:t>
      </w:r>
      <w:r w:rsidR="00153A7E" w:rsidRPr="00E16AFB">
        <w:t xml:space="preserve"> </w:t>
      </w:r>
      <w:r w:rsidR="00C00F77" w:rsidRPr="00E16AFB">
        <w:t xml:space="preserve">IG1194 </w:t>
      </w:r>
      <w:r w:rsidR="00153A7E" w:rsidRPr="00E16AFB">
        <w:t xml:space="preserve">to look at </w:t>
      </w:r>
      <w:r w:rsidR="00C00F77" w:rsidRPr="00E16AFB">
        <w:t>5</w:t>
      </w:r>
      <w:r w:rsidR="00153A7E" w:rsidRPr="00E16AFB">
        <w:t>G Resource Model JSON schema examples</w:t>
      </w:r>
      <w:r w:rsidR="00593186" w:rsidRPr="00E16AFB">
        <w:t>.</w:t>
      </w:r>
    </w:p>
    <w:p w14:paraId="3E0C7896" w14:textId="4F197155" w:rsidR="00E16AFB" w:rsidRDefault="000A4C00" w:rsidP="00E16AFB">
      <w:pPr>
        <w:spacing w:after="240"/>
      </w:pPr>
      <w:hyperlink r:id="rId21" w:history="1">
        <w:r w:rsidR="004649F1" w:rsidRPr="00E16AFB">
          <w:rPr>
            <w:b/>
            <w:bCs/>
          </w:rPr>
          <w:t>IG1237</w:t>
        </w:r>
        <w:r w:rsidR="00995857">
          <w:rPr>
            <w:b/>
            <w:bCs/>
          </w:rPr>
          <w:t xml:space="preserve"> </w:t>
        </w:r>
        <w:r w:rsidR="004649F1" w:rsidRPr="00E16AFB">
          <w:rPr>
            <w:b/>
            <w:bCs/>
          </w:rPr>
          <w:t>B2B2X Integration Best Practice: Aligning with Standards and Partners’ Needs v1.0.0</w:t>
        </w:r>
      </w:hyperlink>
      <w:r w:rsidR="00B355D8" w:rsidRPr="00E16AFB">
        <w:rPr>
          <w:b/>
          <w:bCs/>
        </w:rPr>
        <w:t xml:space="preserve"> </w:t>
      </w:r>
      <w:r w:rsidR="00B355D8" w:rsidRPr="00E16AFB">
        <w:t>goes beyond purely interface and models and looks a</w:t>
      </w:r>
      <w:r w:rsidR="00E16AFB">
        <w:t>t</w:t>
      </w:r>
      <w:r w:rsidR="00B355D8" w:rsidRPr="00E16AFB">
        <w:t xml:space="preserve"> the implementation issues with service and </w:t>
      </w:r>
      <w:r w:rsidR="001E55D7">
        <w:t>component-based</w:t>
      </w:r>
      <w:r w:rsidR="00B355D8" w:rsidRPr="00E16AFB">
        <w:t xml:space="preserve"> Open Digital Architecture for OSS/</w:t>
      </w:r>
      <w:r w:rsidR="002348CE" w:rsidRPr="00E16AFB">
        <w:t xml:space="preserve">OSS/BSS when using B2B2X interfaces that are </w:t>
      </w:r>
      <w:r w:rsidR="001E55D7">
        <w:t xml:space="preserve">an </w:t>
      </w:r>
      <w:r w:rsidR="002348CE" w:rsidRPr="00E16AFB">
        <w:t xml:space="preserve">extension of TMF API data models such as MEF Sonata. </w:t>
      </w:r>
    </w:p>
    <w:p w14:paraId="27930408" w14:textId="77AB8C67" w:rsidR="00E16AFB" w:rsidRDefault="002348CE" w:rsidP="00E16AFB">
      <w:pPr>
        <w:spacing w:after="240"/>
      </w:pPr>
      <w:r w:rsidRPr="00E16AFB">
        <w:t xml:space="preserve">It leverages the best practice for linking product and service models in </w:t>
      </w:r>
      <w:hyperlink r:id="rId22" w:history="1">
        <w:r w:rsidRPr="00E16AFB">
          <w:t>IG1233</w:t>
        </w:r>
        <w:r w:rsidR="00995857">
          <w:t xml:space="preserve"> </w:t>
        </w:r>
        <w:r w:rsidRPr="00E16AFB">
          <w:t>Product &amp; Service Modelling Best Practices – Conforming to ODA v2.0.0</w:t>
        </w:r>
      </w:hyperlink>
      <w:r w:rsidRPr="00E16AFB">
        <w:t>.</w:t>
      </w:r>
    </w:p>
    <w:p w14:paraId="090F45C8" w14:textId="294F010E" w:rsidR="002348CE" w:rsidRDefault="002348CE" w:rsidP="00E16AFB">
      <w:pPr>
        <w:spacing w:after="240"/>
      </w:pPr>
      <w:r w:rsidRPr="00E16AFB">
        <w:t>It provides architectur</w:t>
      </w:r>
      <w:r w:rsidR="0067006F" w:rsidRPr="00E16AFB">
        <w:t>e</w:t>
      </w:r>
      <w:r w:rsidRPr="00E16AFB">
        <w:t xml:space="preserve"> options addressing multi-operator business drivers, integration patterns &amp; technical information exposure within NSP (OSS-BSS) and between NSC and NSP </w:t>
      </w:r>
      <w:r w:rsidR="0067006F" w:rsidRPr="00E16AFB">
        <w:t xml:space="preserve">described in </w:t>
      </w:r>
      <w:r w:rsidRPr="00E16AFB">
        <w:t>215530 using MEF as an exemplar use case</w:t>
      </w:r>
      <w:r w:rsidR="002D2676" w:rsidRPr="00E16AFB">
        <w:t>.</w:t>
      </w:r>
    </w:p>
    <w:p w14:paraId="72022B97" w14:textId="30759EC9" w:rsidR="0067006F" w:rsidRDefault="0067006F" w:rsidP="0067006F">
      <w:pPr>
        <w:rPr>
          <w:rStyle w:val="Hyperlink"/>
          <w:sz w:val="22"/>
        </w:rPr>
      </w:pPr>
      <w:r>
        <w:rPr>
          <w:b/>
          <w:bCs/>
        </w:rPr>
        <w:t xml:space="preserve">We are extending IG1237 in IG1237A to address </w:t>
      </w:r>
      <w:r w:rsidR="00E16AFB">
        <w:rPr>
          <w:b/>
          <w:bCs/>
        </w:rPr>
        <w:t xml:space="preserve">Service </w:t>
      </w:r>
      <w:r w:rsidR="00B60D06">
        <w:rPr>
          <w:b/>
          <w:bCs/>
        </w:rPr>
        <w:t xml:space="preserve">to </w:t>
      </w:r>
      <w:r w:rsidR="00E16AFB">
        <w:rPr>
          <w:b/>
          <w:bCs/>
        </w:rPr>
        <w:t>N</w:t>
      </w:r>
      <w:r>
        <w:rPr>
          <w:b/>
          <w:bCs/>
        </w:rPr>
        <w:t xml:space="preserve">etwork Slicing </w:t>
      </w:r>
      <w:r w:rsidR="00E16AFB">
        <w:rPr>
          <w:b/>
          <w:bCs/>
        </w:rPr>
        <w:t xml:space="preserve">with </w:t>
      </w:r>
      <w:r>
        <w:rPr>
          <w:b/>
          <w:bCs/>
        </w:rPr>
        <w:t xml:space="preserve">additional </w:t>
      </w:r>
      <w:r w:rsidR="002D2676">
        <w:rPr>
          <w:b/>
          <w:bCs/>
        </w:rPr>
        <w:t>5</w:t>
      </w:r>
      <w:r>
        <w:rPr>
          <w:b/>
          <w:bCs/>
        </w:rPr>
        <w:t xml:space="preserve">G Use cases and </w:t>
      </w:r>
      <w:r w:rsidR="00E16AFB">
        <w:rPr>
          <w:b/>
          <w:bCs/>
        </w:rPr>
        <w:t xml:space="preserve">elaborate on API &amp; </w:t>
      </w:r>
      <w:r>
        <w:rPr>
          <w:b/>
          <w:bCs/>
        </w:rPr>
        <w:t>component implementation considerations.</w:t>
      </w:r>
      <w:r>
        <w:rPr>
          <w:rStyle w:val="Hyperlink"/>
        </w:rPr>
        <w:t xml:space="preserve"> </w:t>
      </w:r>
    </w:p>
    <w:p w14:paraId="584F2B87" w14:textId="733E0E95" w:rsidR="0067006F" w:rsidRDefault="0067006F" w:rsidP="0067006F">
      <w:pPr>
        <w:spacing w:after="240"/>
      </w:pPr>
      <w:r>
        <w:t xml:space="preserve">This document describes methods of accelerating 5G design and implementation through architecture patterns incorporating TM forum frameworks, aligning business </w:t>
      </w:r>
      <w:r w:rsidR="00F66535">
        <w:t xml:space="preserve">drivers </w:t>
      </w:r>
      <w:r>
        <w:t>to technology</w:t>
      </w:r>
      <w:r w:rsidR="00F66535">
        <w:t xml:space="preserve"> enablers </w:t>
      </w:r>
      <w:r>
        <w:t>in partner ecosystems.</w:t>
      </w:r>
      <w:r w:rsidR="002D2676">
        <w:t xml:space="preserve"> </w:t>
      </w:r>
      <w:r>
        <w:t>It explores and defines relationships between Service and Slice management</w:t>
      </w:r>
      <w:r w:rsidR="00B46288">
        <w:t xml:space="preserve">, </w:t>
      </w:r>
      <w:r>
        <w:t xml:space="preserve">addresses </w:t>
      </w:r>
      <w:r w:rsidR="00B46288">
        <w:t xml:space="preserve">and resolves interoperability </w:t>
      </w:r>
      <w:r>
        <w:t>issues outlined in 3GPP 288224-030</w:t>
      </w:r>
      <w:r w:rsidR="001E55D7">
        <w:t>,</w:t>
      </w:r>
      <w:r>
        <w:t xml:space="preserve"> </w:t>
      </w:r>
      <w:r w:rsidR="009B6723">
        <w:t>including items listed below</w:t>
      </w:r>
      <w:r w:rsidR="0055715F">
        <w:t>:</w:t>
      </w:r>
    </w:p>
    <w:p w14:paraId="55714746" w14:textId="15DC4CCF" w:rsidR="009B6723" w:rsidRDefault="009B6723" w:rsidP="009B6723">
      <w:pPr>
        <w:pStyle w:val="NormalWeb"/>
      </w:pPr>
      <w:r>
        <w:lastRenderedPageBreak/>
        <w:t>5.1.2</w:t>
      </w:r>
    </w:p>
    <w:p w14:paraId="75C81DB2" w14:textId="6F20828B" w:rsidR="009B6723" w:rsidRDefault="009B6723" w:rsidP="009B6723">
      <w:pPr>
        <w:pStyle w:val="NormalWeb"/>
      </w:pPr>
      <w:r>
        <w:t xml:space="preserve">" definition and the format of permission for the exposure of network slice related </w:t>
      </w:r>
      <w:proofErr w:type="spellStart"/>
      <w:r>
        <w:t>eMnS</w:t>
      </w:r>
      <w:proofErr w:type="spellEnd"/>
      <w:r w:rsidR="001E55D7">
        <w:t>,</w:t>
      </w:r>
      <w:r>
        <w:t xml:space="preserve"> and its potential impact on </w:t>
      </w:r>
      <w:r w:rsidR="001E55D7">
        <w:t xml:space="preserve">an </w:t>
      </w:r>
      <w:r>
        <w:t>internal interface with BSS is not discussed in current SA5 work."</w:t>
      </w:r>
    </w:p>
    <w:p w14:paraId="19282AA1" w14:textId="385032E2" w:rsidR="009B6723" w:rsidRDefault="009B6723" w:rsidP="009B6723">
      <w:pPr>
        <w:pStyle w:val="NormalWeb"/>
      </w:pPr>
      <w:r>
        <w:t xml:space="preserve">"Whether and how to publish </w:t>
      </w:r>
      <w:proofErr w:type="spellStart"/>
      <w:r>
        <w:t>eMnS</w:t>
      </w:r>
      <w:proofErr w:type="spellEnd"/>
      <w:r>
        <w:t xml:space="preserve"> which can be exposed to BSS to a suitable </w:t>
      </w:r>
      <w:proofErr w:type="spellStart"/>
      <w:r>
        <w:t>eMnS</w:t>
      </w:r>
      <w:proofErr w:type="spellEnd"/>
      <w:r>
        <w:t xml:space="preserve"> producer for network management capability exposure is not specified in </w:t>
      </w:r>
      <w:r w:rsidR="001E55D7">
        <w:t xml:space="preserve">the </w:t>
      </w:r>
      <w:r>
        <w:t>existing 3GPP management system</w:t>
      </w:r>
      <w:r w:rsidR="001E55D7">
        <w:t>.</w:t>
      </w:r>
      <w:r>
        <w:t>"</w:t>
      </w:r>
    </w:p>
    <w:p w14:paraId="34F82ACC" w14:textId="77777777" w:rsidR="009B6723" w:rsidRDefault="009B6723" w:rsidP="009B6723">
      <w:pPr>
        <w:pStyle w:val="NormalWeb"/>
      </w:pPr>
      <w:r>
        <w:t>5.3.2</w:t>
      </w:r>
    </w:p>
    <w:p w14:paraId="2F8E9273" w14:textId="77777777" w:rsidR="009B6723" w:rsidRDefault="009B6723" w:rsidP="009B6723">
      <w:pPr>
        <w:pStyle w:val="NormalWeb"/>
      </w:pPr>
      <w:r>
        <w:t xml:space="preserve">"Study is needed on whether the </w:t>
      </w:r>
      <w:proofErr w:type="spellStart"/>
      <w:r>
        <w:t>MnS</w:t>
      </w:r>
      <w:proofErr w:type="spellEnd"/>
      <w:r>
        <w:t xml:space="preserve"> data as defined in 28.533 can also be re-used for </w:t>
      </w:r>
      <w:proofErr w:type="spellStart"/>
      <w:r>
        <w:t>eMnS</w:t>
      </w:r>
      <w:proofErr w:type="spellEnd"/>
      <w:r>
        <w:t xml:space="preserve"> data, or if any extensions are necessary."</w:t>
      </w:r>
    </w:p>
    <w:p w14:paraId="0B95246A" w14:textId="77777777" w:rsidR="009B6723" w:rsidRDefault="009B6723" w:rsidP="009B6723">
      <w:pPr>
        <w:pStyle w:val="NormalWeb"/>
      </w:pPr>
      <w:r>
        <w:t>5.4.2</w:t>
      </w:r>
    </w:p>
    <w:p w14:paraId="73A2B9CA" w14:textId="77777777" w:rsidR="009B6723" w:rsidRDefault="009B6723" w:rsidP="009B6723">
      <w:pPr>
        <w:pStyle w:val="NormalWeb"/>
      </w:pPr>
      <w:r>
        <w:t>"There is an issue with managing which consumers have access to the discovery system and could theoretically consume the management service."</w:t>
      </w:r>
    </w:p>
    <w:p w14:paraId="44BE7EEE" w14:textId="77777777" w:rsidR="009B6723" w:rsidRDefault="009B6723" w:rsidP="009B6723">
      <w:pPr>
        <w:pStyle w:val="NormalWeb"/>
      </w:pPr>
      <w:r>
        <w:t>7.2</w:t>
      </w:r>
    </w:p>
    <w:p w14:paraId="5B1856BD" w14:textId="5C8BDFE6" w:rsidR="009B6723" w:rsidRDefault="009B6723" w:rsidP="009B6723">
      <w:pPr>
        <w:pStyle w:val="NormalWeb"/>
      </w:pPr>
      <w:r>
        <w:t>When the operator decides to expose a management service (</w:t>
      </w:r>
      <w:proofErr w:type="spellStart"/>
      <w:r>
        <w:t>eMnS</w:t>
      </w:r>
      <w:proofErr w:type="spellEnd"/>
      <w:r>
        <w:t xml:space="preserve">), the operator must decide </w:t>
      </w:r>
      <w:proofErr w:type="spellStart"/>
      <w:r>
        <w:t>MnS</w:t>
      </w:r>
      <w:proofErr w:type="spellEnd"/>
      <w:r>
        <w:t xml:space="preserve">(s) should be exposed, which internal </w:t>
      </w:r>
      <w:proofErr w:type="spellStart"/>
      <w:r>
        <w:t>MnS</w:t>
      </w:r>
      <w:proofErr w:type="spellEnd"/>
      <w:r>
        <w:t xml:space="preserve"> operations should be abstracted/filtered, and which internal </w:t>
      </w:r>
      <w:proofErr w:type="spellStart"/>
      <w:r>
        <w:t>MnS</w:t>
      </w:r>
      <w:proofErr w:type="spellEnd"/>
      <w:r>
        <w:t xml:space="preserve"> data should be abstracted/filtered</w:t>
      </w:r>
      <w:r w:rsidR="00995857">
        <w:t>.</w:t>
      </w:r>
    </w:p>
    <w:p w14:paraId="21D25E84" w14:textId="6D7C81C9" w:rsidR="00CE4CB3" w:rsidRDefault="00CE4CB3" w:rsidP="00CE4CB3">
      <w:pPr>
        <w:spacing w:after="240"/>
      </w:pPr>
      <w:r>
        <w:t>It addresses and extends resolution of the following issue regarding information exposure via IG 1237 and specified in 3GPP as:</w:t>
      </w:r>
    </w:p>
    <w:p w14:paraId="2FA31C3C" w14:textId="561D4D07" w:rsidR="00CE4CB3" w:rsidRDefault="00CE4CB3" w:rsidP="0055715F">
      <w:pPr>
        <w:spacing w:after="240"/>
      </w:pPr>
      <w:r>
        <w:t xml:space="preserve">“3GPP SA5 is also thinking about new use cases in which the Network Slice Customer (NSC) could be willing to have access to more technical information concerning the network slice than only the information exposed via the Network Slice Provider (NSP) product </w:t>
      </w:r>
      <w:r w:rsidR="00C867C2">
        <w:t>catalog</w:t>
      </w:r>
      <w:r>
        <w:t xml:space="preserve"> at BSS level. Such use cases are still under investigation." "</w:t>
      </w:r>
      <w:r w:rsidR="0053538B">
        <w:t>Abstraction</w:t>
      </w:r>
      <w:r>
        <w:t xml:space="preserve"> is required between the two sides of interfaces</w:t>
      </w:r>
      <w:r w:rsidR="00C867C2">
        <w:t>.</w:t>
      </w:r>
      <w:r>
        <w:t>"</w:t>
      </w:r>
    </w:p>
    <w:p w14:paraId="6767CE20" w14:textId="77777777" w:rsidR="00CE4CB3" w:rsidRDefault="00CE4CB3" w:rsidP="009B6723">
      <w:pPr>
        <w:pStyle w:val="NormalWeb"/>
      </w:pPr>
    </w:p>
    <w:p w14:paraId="1264283F" w14:textId="3D20DD96" w:rsidR="00C00F77" w:rsidRPr="00F66AE4" w:rsidRDefault="00700510" w:rsidP="00C00F77">
      <w:pPr>
        <w:rPr>
          <w:b/>
          <w:bCs/>
        </w:rPr>
      </w:pPr>
      <w:r>
        <w:rPr>
          <w:b/>
          <w:bCs/>
        </w:rPr>
        <w:t xml:space="preserve">We are </w:t>
      </w:r>
      <w:r w:rsidR="00F66AE4" w:rsidRPr="00F66AE4">
        <w:rPr>
          <w:b/>
          <w:bCs/>
        </w:rPr>
        <w:t>prepa</w:t>
      </w:r>
      <w:r w:rsidR="00F66AE4">
        <w:rPr>
          <w:b/>
          <w:bCs/>
        </w:rPr>
        <w:t>r</w:t>
      </w:r>
      <w:r w:rsidR="00F66AE4" w:rsidRPr="00F66AE4">
        <w:rPr>
          <w:b/>
          <w:bCs/>
        </w:rPr>
        <w:t xml:space="preserve">ed to share </w:t>
      </w:r>
      <w:r w:rsidR="00995857">
        <w:rPr>
          <w:b/>
          <w:bCs/>
        </w:rPr>
        <w:t>IG1237A</w:t>
      </w:r>
      <w:r w:rsidR="00D314E2">
        <w:rPr>
          <w:b/>
          <w:bCs/>
        </w:rPr>
        <w:t xml:space="preserve"> </w:t>
      </w:r>
      <w:r w:rsidR="00F66AE4" w:rsidRPr="00F66AE4">
        <w:rPr>
          <w:b/>
          <w:bCs/>
        </w:rPr>
        <w:t xml:space="preserve">with 3GPP once it is </w:t>
      </w:r>
      <w:r w:rsidR="00C867C2">
        <w:rPr>
          <w:b/>
          <w:bCs/>
        </w:rPr>
        <w:t>team-approved</w:t>
      </w:r>
      <w:r w:rsidR="00F66AE4">
        <w:rPr>
          <w:b/>
          <w:bCs/>
        </w:rPr>
        <w:t>. This is</w:t>
      </w:r>
      <w:r w:rsidR="00F66AE4" w:rsidRPr="00F66AE4">
        <w:rPr>
          <w:b/>
          <w:bCs/>
        </w:rPr>
        <w:t xml:space="preserve"> expect</w:t>
      </w:r>
      <w:r w:rsidR="00F66AE4">
        <w:rPr>
          <w:b/>
          <w:bCs/>
        </w:rPr>
        <w:t>ed</w:t>
      </w:r>
      <w:r w:rsidR="00F66AE4" w:rsidRPr="00F66AE4">
        <w:rPr>
          <w:b/>
          <w:bCs/>
        </w:rPr>
        <w:t xml:space="preserve"> at </w:t>
      </w:r>
      <w:r w:rsidR="00C867C2">
        <w:rPr>
          <w:b/>
          <w:bCs/>
        </w:rPr>
        <w:t xml:space="preserve">the </w:t>
      </w:r>
      <w:r w:rsidR="00F66AE4" w:rsidRPr="00F66AE4">
        <w:rPr>
          <w:b/>
          <w:bCs/>
        </w:rPr>
        <w:t xml:space="preserve">end </w:t>
      </w:r>
      <w:r w:rsidR="00C867C2">
        <w:rPr>
          <w:b/>
          <w:bCs/>
        </w:rPr>
        <w:t xml:space="preserve">of </w:t>
      </w:r>
      <w:r w:rsidR="00F66AE4" w:rsidRPr="00F66AE4">
        <w:rPr>
          <w:b/>
          <w:bCs/>
        </w:rPr>
        <w:t xml:space="preserve">January </w:t>
      </w:r>
      <w:r w:rsidR="00D314E2">
        <w:rPr>
          <w:b/>
          <w:bCs/>
        </w:rPr>
        <w:t>/</w:t>
      </w:r>
      <w:r w:rsidR="00F66AE4" w:rsidRPr="00F66AE4">
        <w:rPr>
          <w:b/>
          <w:bCs/>
        </w:rPr>
        <w:t>early Feb 2022.</w:t>
      </w:r>
    </w:p>
    <w:p w14:paraId="5B513C54" w14:textId="57135D71" w:rsidR="00F66AE4" w:rsidRPr="00C00F77" w:rsidRDefault="00F66AE4" w:rsidP="00C00F77">
      <w:r>
        <w:t xml:space="preserve">A summary of the relevant </w:t>
      </w:r>
      <w:r w:rsidR="00C867C2">
        <w:t>modeling</w:t>
      </w:r>
      <w:r>
        <w:t xml:space="preserve"> documents related to the interfaces in the lia</w:t>
      </w:r>
      <w:r w:rsidR="00593186">
        <w:t>i</w:t>
      </w:r>
      <w:r>
        <w:t>sed</w:t>
      </w:r>
      <w:r w:rsidR="00593186">
        <w:t xml:space="preserve"> </w:t>
      </w:r>
      <w:r>
        <w:t>use cases is shown below</w:t>
      </w:r>
      <w:r w:rsidR="00700510">
        <w:t>:</w:t>
      </w:r>
    </w:p>
    <w:p w14:paraId="04F084DB" w14:textId="28E6D982" w:rsidR="007A5F9B" w:rsidRPr="00EF65DB" w:rsidRDefault="007A5F9B" w:rsidP="00C71B13">
      <w:pPr>
        <w:rPr>
          <w:b/>
          <w:bCs/>
          <w:sz w:val="22"/>
          <w:szCs w:val="22"/>
        </w:rPr>
      </w:pPr>
    </w:p>
    <w:tbl>
      <w:tblPr>
        <w:tblStyle w:val="TableGrid"/>
        <w:tblW w:w="0" w:type="auto"/>
        <w:tblLook w:val="04A0" w:firstRow="1" w:lastRow="0" w:firstColumn="1" w:lastColumn="0" w:noHBand="0" w:noVBand="1"/>
      </w:tblPr>
      <w:tblGrid>
        <w:gridCol w:w="2122"/>
        <w:gridCol w:w="7654"/>
      </w:tblGrid>
      <w:tr w:rsidR="007A5F9B" w14:paraId="4B9CEADE" w14:textId="77777777" w:rsidTr="00CE232D">
        <w:tc>
          <w:tcPr>
            <w:tcW w:w="2122" w:type="dxa"/>
          </w:tcPr>
          <w:p w14:paraId="1A2567F4" w14:textId="77777777" w:rsidR="007A5F9B" w:rsidRDefault="007A5F9B" w:rsidP="00CE232D">
            <w:pPr>
              <w:rPr>
                <w:b/>
                <w:bCs/>
                <w:sz w:val="22"/>
                <w:szCs w:val="22"/>
              </w:rPr>
            </w:pPr>
            <w:r>
              <w:rPr>
                <w:b/>
                <w:bCs/>
                <w:sz w:val="22"/>
                <w:szCs w:val="22"/>
              </w:rPr>
              <w:t>Use case interface</w:t>
            </w:r>
          </w:p>
        </w:tc>
        <w:tc>
          <w:tcPr>
            <w:tcW w:w="7654" w:type="dxa"/>
          </w:tcPr>
          <w:p w14:paraId="2811BD6E" w14:textId="78F1F489" w:rsidR="007A5F9B" w:rsidRDefault="007A5F9B" w:rsidP="00CE232D">
            <w:pPr>
              <w:rPr>
                <w:b/>
                <w:bCs/>
                <w:sz w:val="22"/>
                <w:szCs w:val="22"/>
              </w:rPr>
            </w:pPr>
            <w:r>
              <w:rPr>
                <w:b/>
                <w:bCs/>
                <w:sz w:val="22"/>
                <w:szCs w:val="22"/>
              </w:rPr>
              <w:t xml:space="preserve">TMF API Models for Slices </w:t>
            </w:r>
          </w:p>
        </w:tc>
      </w:tr>
      <w:tr w:rsidR="007A5F9B" w14:paraId="3DA8A9AD" w14:textId="77777777" w:rsidTr="00CE232D">
        <w:tc>
          <w:tcPr>
            <w:tcW w:w="2122" w:type="dxa"/>
          </w:tcPr>
          <w:p w14:paraId="5DEB328B" w14:textId="77777777" w:rsidR="007A5F9B" w:rsidRDefault="007A5F9B" w:rsidP="00CE232D">
            <w:pPr>
              <w:rPr>
                <w:b/>
                <w:bCs/>
                <w:sz w:val="22"/>
                <w:szCs w:val="22"/>
              </w:rPr>
            </w:pPr>
            <w:r>
              <w:rPr>
                <w:sz w:val="22"/>
                <w:szCs w:val="22"/>
              </w:rPr>
              <w:t>Interface Type A</w:t>
            </w:r>
          </w:p>
        </w:tc>
        <w:tc>
          <w:tcPr>
            <w:tcW w:w="7654" w:type="dxa"/>
          </w:tcPr>
          <w:p w14:paraId="761FD12D" w14:textId="7036EAD9" w:rsidR="007A5F9B" w:rsidRDefault="009B7935" w:rsidP="00F66AE4">
            <w:pPr>
              <w:pStyle w:val="Heading2"/>
              <w:numPr>
                <w:ilvl w:val="0"/>
                <w:numId w:val="0"/>
              </w:numPr>
              <w:shd w:val="clear" w:color="auto" w:fill="FFFFFF"/>
              <w:spacing w:before="0"/>
              <w:rPr>
                <w:b w:val="0"/>
                <w:bCs/>
                <w:sz w:val="22"/>
                <w:szCs w:val="22"/>
              </w:rPr>
            </w:pPr>
            <w:r>
              <w:rPr>
                <w:b w:val="0"/>
                <w:bCs/>
                <w:sz w:val="22"/>
                <w:szCs w:val="22"/>
              </w:rPr>
              <w:t xml:space="preserve">See </w:t>
            </w:r>
            <w:r w:rsidR="00C867C2">
              <w:rPr>
                <w:b w:val="0"/>
                <w:bCs/>
                <w:sz w:val="22"/>
                <w:szCs w:val="22"/>
              </w:rPr>
              <w:t>modeling</w:t>
            </w:r>
            <w:r>
              <w:rPr>
                <w:b w:val="0"/>
                <w:bCs/>
                <w:sz w:val="22"/>
                <w:szCs w:val="22"/>
              </w:rPr>
              <w:t xml:space="preserve"> </w:t>
            </w:r>
            <w:r w:rsidR="008C39C7">
              <w:rPr>
                <w:b w:val="0"/>
                <w:bCs/>
                <w:sz w:val="22"/>
                <w:szCs w:val="22"/>
              </w:rPr>
              <w:t>practice</w:t>
            </w:r>
            <w:r>
              <w:rPr>
                <w:b w:val="0"/>
                <w:bCs/>
                <w:sz w:val="22"/>
                <w:szCs w:val="22"/>
              </w:rPr>
              <w:t xml:space="preserve"> in </w:t>
            </w:r>
            <w:r>
              <w:rPr>
                <w:b w:val="0"/>
                <w:bCs/>
                <w:sz w:val="22"/>
                <w:szCs w:val="22"/>
              </w:rPr>
              <w:br/>
            </w:r>
            <w:hyperlink r:id="rId23" w:history="1">
              <w:r w:rsidRPr="001E001D">
                <w:rPr>
                  <w:rStyle w:val="Hyperlink"/>
                  <w:b w:val="0"/>
                  <w:bCs/>
                  <w:sz w:val="22"/>
                  <w:szCs w:val="22"/>
                </w:rPr>
                <w:t>IG1233</w:t>
              </w:r>
              <w:r w:rsidR="00D314E2">
                <w:rPr>
                  <w:rStyle w:val="Hyperlink"/>
                  <w:b w:val="0"/>
                  <w:bCs/>
                  <w:sz w:val="22"/>
                  <w:szCs w:val="22"/>
                </w:rPr>
                <w:t xml:space="preserve"> </w:t>
              </w:r>
              <w:r w:rsidRPr="001E001D">
                <w:rPr>
                  <w:rStyle w:val="Hyperlink"/>
                  <w:b w:val="0"/>
                  <w:bCs/>
                  <w:sz w:val="22"/>
                  <w:szCs w:val="22"/>
                </w:rPr>
                <w:t>Product &amp; Service Modelling Best Practices – Conforming to ODA v2.0.0</w:t>
              </w:r>
            </w:hyperlink>
          </w:p>
        </w:tc>
      </w:tr>
      <w:tr w:rsidR="007A5F9B" w14:paraId="3299789E" w14:textId="77777777" w:rsidTr="00CE232D">
        <w:tc>
          <w:tcPr>
            <w:tcW w:w="2122" w:type="dxa"/>
          </w:tcPr>
          <w:p w14:paraId="0A823548" w14:textId="77777777" w:rsidR="007A5F9B" w:rsidRDefault="007A5F9B" w:rsidP="00CE232D">
            <w:pPr>
              <w:rPr>
                <w:b/>
                <w:bCs/>
                <w:sz w:val="22"/>
                <w:szCs w:val="22"/>
              </w:rPr>
            </w:pPr>
            <w:r>
              <w:rPr>
                <w:sz w:val="22"/>
                <w:szCs w:val="22"/>
              </w:rPr>
              <w:t>Interface Type 1</w:t>
            </w:r>
          </w:p>
        </w:tc>
        <w:tc>
          <w:tcPr>
            <w:tcW w:w="7654" w:type="dxa"/>
          </w:tcPr>
          <w:p w14:paraId="2511AFFE" w14:textId="05DC74FB" w:rsidR="007A5F9B" w:rsidRPr="007A5F9B" w:rsidRDefault="000A4C00" w:rsidP="009B7935">
            <w:pPr>
              <w:rPr>
                <w:b/>
                <w:bCs/>
                <w:sz w:val="22"/>
                <w:szCs w:val="22"/>
              </w:rPr>
            </w:pPr>
            <w:hyperlink r:id="rId24" w:history="1">
              <w:hyperlink r:id="rId25" w:history="1">
                <w:r w:rsidR="009B7935" w:rsidRPr="008F2B21">
                  <w:rPr>
                    <w:rStyle w:val="Hyperlink"/>
                    <w:sz w:val="22"/>
                    <w:szCs w:val="22"/>
                  </w:rPr>
                  <w:t>IG1194</w:t>
                </w:r>
                <w:r w:rsidR="00D314E2">
                  <w:rPr>
                    <w:rStyle w:val="Hyperlink"/>
                    <w:sz w:val="22"/>
                    <w:szCs w:val="22"/>
                  </w:rPr>
                  <w:t xml:space="preserve"> </w:t>
                </w:r>
                <w:r w:rsidR="009B7935" w:rsidRPr="008F2B21">
                  <w:rPr>
                    <w:rStyle w:val="Hyperlink"/>
                    <w:sz w:val="22"/>
                    <w:szCs w:val="22"/>
                  </w:rPr>
                  <w:t>Focus on Services</w:t>
                </w:r>
                <w:r w:rsidR="00C867C2">
                  <w:rPr>
                    <w:rStyle w:val="Hyperlink"/>
                    <w:sz w:val="22"/>
                    <w:szCs w:val="22"/>
                  </w:rPr>
                  <w:t>,</w:t>
                </w:r>
                <w:r w:rsidR="009B7935" w:rsidRPr="008F2B21">
                  <w:rPr>
                    <w:rStyle w:val="Hyperlink"/>
                    <w:sz w:val="22"/>
                    <w:szCs w:val="22"/>
                  </w:rPr>
                  <w:t xml:space="preserve"> not Slices v1.0.1</w:t>
                </w:r>
              </w:hyperlink>
            </w:hyperlink>
          </w:p>
        </w:tc>
      </w:tr>
      <w:tr w:rsidR="007A5F9B" w14:paraId="15AEA6AF" w14:textId="77777777" w:rsidTr="00CE232D">
        <w:tc>
          <w:tcPr>
            <w:tcW w:w="2122" w:type="dxa"/>
          </w:tcPr>
          <w:p w14:paraId="44B51AF7" w14:textId="77777777" w:rsidR="007A5F9B" w:rsidRDefault="007A5F9B" w:rsidP="00CE232D">
            <w:pPr>
              <w:rPr>
                <w:b/>
                <w:bCs/>
                <w:sz w:val="22"/>
                <w:szCs w:val="22"/>
              </w:rPr>
            </w:pPr>
            <w:r>
              <w:rPr>
                <w:sz w:val="22"/>
                <w:szCs w:val="22"/>
              </w:rPr>
              <w:t>Interface Type 2</w:t>
            </w:r>
          </w:p>
        </w:tc>
        <w:tc>
          <w:tcPr>
            <w:tcW w:w="7654" w:type="dxa"/>
          </w:tcPr>
          <w:p w14:paraId="5C14668A" w14:textId="795A9582" w:rsidR="007A5F9B" w:rsidRDefault="000A4C00" w:rsidP="00F66AE4">
            <w:pPr>
              <w:pStyle w:val="Heading2"/>
              <w:numPr>
                <w:ilvl w:val="0"/>
                <w:numId w:val="0"/>
              </w:numPr>
              <w:shd w:val="clear" w:color="auto" w:fill="FFFFFF"/>
              <w:spacing w:before="0"/>
              <w:rPr>
                <w:b w:val="0"/>
                <w:bCs/>
                <w:sz w:val="22"/>
                <w:szCs w:val="22"/>
              </w:rPr>
            </w:pPr>
            <w:hyperlink r:id="rId26" w:history="1">
              <w:r w:rsidR="009B7935" w:rsidRPr="008F2B21">
                <w:rPr>
                  <w:rStyle w:val="Hyperlink"/>
                  <w:b w:val="0"/>
                  <w:sz w:val="22"/>
                  <w:szCs w:val="22"/>
                </w:rPr>
                <w:t>IG1211</w:t>
              </w:r>
              <w:r w:rsidR="00D314E2">
                <w:rPr>
                  <w:rStyle w:val="Hyperlink"/>
                  <w:b w:val="0"/>
                  <w:sz w:val="22"/>
                  <w:szCs w:val="22"/>
                </w:rPr>
                <w:t xml:space="preserve"> </w:t>
              </w:r>
              <w:r w:rsidR="009B7935" w:rsidRPr="008F2B21">
                <w:rPr>
                  <w:rStyle w:val="Hyperlink"/>
                  <w:b w:val="0"/>
                  <w:sz w:val="22"/>
                  <w:szCs w:val="22"/>
                </w:rPr>
                <w:t>ODA 5G Management Implementation Guidelines v1.0.</w:t>
              </w:r>
              <w:r w:rsidR="0053538B">
                <w:rPr>
                  <w:rStyle w:val="Hyperlink"/>
                  <w:b w:val="0"/>
                  <w:sz w:val="22"/>
                  <w:szCs w:val="22"/>
                </w:rPr>
                <w:br/>
              </w:r>
              <w:r w:rsidR="009B7935" w:rsidRPr="008F2B21">
                <w:rPr>
                  <w:rStyle w:val="Hyperlink"/>
                  <w:b w:val="0"/>
                  <w:sz w:val="22"/>
                  <w:szCs w:val="22"/>
                </w:rPr>
                <w:t>1</w:t>
              </w:r>
            </w:hyperlink>
            <w:hyperlink r:id="rId27" w:history="1">
              <w:r w:rsidR="009B7935" w:rsidRPr="008F2B21">
                <w:rPr>
                  <w:rStyle w:val="Hyperlink"/>
                  <w:b w:val="0"/>
                  <w:sz w:val="22"/>
                  <w:szCs w:val="22"/>
                </w:rPr>
                <w:t>IG1217</w:t>
              </w:r>
              <w:r w:rsidR="00D314E2">
                <w:rPr>
                  <w:rStyle w:val="Hyperlink"/>
                  <w:b w:val="0"/>
                  <w:sz w:val="22"/>
                  <w:szCs w:val="22"/>
                </w:rPr>
                <w:t xml:space="preserve"> </w:t>
              </w:r>
              <w:r w:rsidR="009B7935" w:rsidRPr="008F2B21">
                <w:rPr>
                  <w:rStyle w:val="Hyperlink"/>
                  <w:b w:val="0"/>
                  <w:sz w:val="22"/>
                  <w:szCs w:val="22"/>
                </w:rPr>
                <w:t>Resource Inventory of 3GPP NRM for Service Assurance v1.0.1</w:t>
              </w:r>
            </w:hyperlink>
          </w:p>
        </w:tc>
      </w:tr>
      <w:tr w:rsidR="007A5F9B" w14:paraId="0A9FD57B" w14:textId="77777777" w:rsidTr="00CE232D">
        <w:tc>
          <w:tcPr>
            <w:tcW w:w="2122" w:type="dxa"/>
          </w:tcPr>
          <w:p w14:paraId="683D4649" w14:textId="77777777" w:rsidR="007A5F9B" w:rsidRDefault="007A5F9B" w:rsidP="00CE232D">
            <w:pPr>
              <w:rPr>
                <w:b/>
                <w:bCs/>
                <w:sz w:val="22"/>
                <w:szCs w:val="22"/>
              </w:rPr>
            </w:pPr>
            <w:r>
              <w:rPr>
                <w:b/>
                <w:bCs/>
                <w:sz w:val="22"/>
                <w:szCs w:val="22"/>
              </w:rPr>
              <w:t>Interface Type X</w:t>
            </w:r>
          </w:p>
        </w:tc>
        <w:tc>
          <w:tcPr>
            <w:tcW w:w="7654" w:type="dxa"/>
          </w:tcPr>
          <w:p w14:paraId="124280DA" w14:textId="375352FC" w:rsidR="007A5F9B" w:rsidRPr="00700510" w:rsidRDefault="000A4C00" w:rsidP="00700510">
            <w:pPr>
              <w:pStyle w:val="Heading2"/>
              <w:numPr>
                <w:ilvl w:val="0"/>
                <w:numId w:val="0"/>
              </w:numPr>
              <w:shd w:val="clear" w:color="auto" w:fill="FFFFFF"/>
              <w:spacing w:before="0"/>
              <w:rPr>
                <w:rStyle w:val="Hyperlink"/>
                <w:b w:val="0"/>
                <w:color w:val="002060"/>
                <w:sz w:val="22"/>
                <w:szCs w:val="22"/>
              </w:rPr>
            </w:pPr>
            <w:hyperlink r:id="rId28" w:history="1">
              <w:r w:rsidR="00F66AE4" w:rsidRPr="00700510">
                <w:rPr>
                  <w:rStyle w:val="Hyperlink"/>
                  <w:b w:val="0"/>
                  <w:color w:val="002060"/>
                  <w:sz w:val="22"/>
                  <w:szCs w:val="22"/>
                </w:rPr>
                <w:t>IG1237</w:t>
              </w:r>
              <w:r w:rsidR="00D314E2">
                <w:rPr>
                  <w:rStyle w:val="Hyperlink"/>
                  <w:b w:val="0"/>
                  <w:color w:val="002060"/>
                  <w:sz w:val="22"/>
                  <w:szCs w:val="22"/>
                </w:rPr>
                <w:t xml:space="preserve"> </w:t>
              </w:r>
              <w:r w:rsidR="00F66AE4" w:rsidRPr="00700510">
                <w:rPr>
                  <w:rStyle w:val="Hyperlink"/>
                  <w:b w:val="0"/>
                  <w:color w:val="002060"/>
                  <w:sz w:val="22"/>
                  <w:szCs w:val="22"/>
                </w:rPr>
                <w:t>B2B2X Integration Best Practice: Aligning with Standards and Partners’ Needs v1.0.0</w:t>
              </w:r>
            </w:hyperlink>
          </w:p>
          <w:p w14:paraId="5124C4D4" w14:textId="75807541" w:rsidR="00F66AE4" w:rsidRDefault="000A4C00" w:rsidP="00CE232D">
            <w:pPr>
              <w:rPr>
                <w:b/>
                <w:bCs/>
                <w:sz w:val="22"/>
                <w:szCs w:val="22"/>
              </w:rPr>
            </w:pPr>
            <w:hyperlink r:id="rId29" w:history="1">
              <w:hyperlink r:id="rId30" w:history="1">
                <w:r w:rsidR="00F66AE4" w:rsidRPr="008F2B21">
                  <w:rPr>
                    <w:rStyle w:val="Hyperlink"/>
                    <w:sz w:val="22"/>
                    <w:szCs w:val="22"/>
                  </w:rPr>
                  <w:t>IG1194 Focus on Services</w:t>
                </w:r>
                <w:r w:rsidR="00C867C2">
                  <w:rPr>
                    <w:rStyle w:val="Hyperlink"/>
                    <w:sz w:val="22"/>
                    <w:szCs w:val="22"/>
                  </w:rPr>
                  <w:t>,</w:t>
                </w:r>
                <w:r w:rsidR="00F66AE4" w:rsidRPr="008F2B21">
                  <w:rPr>
                    <w:rStyle w:val="Hyperlink"/>
                    <w:sz w:val="22"/>
                    <w:szCs w:val="22"/>
                  </w:rPr>
                  <w:t xml:space="preserve"> not Slices v1.0.1</w:t>
                </w:r>
              </w:hyperlink>
            </w:hyperlink>
          </w:p>
        </w:tc>
      </w:tr>
    </w:tbl>
    <w:p w14:paraId="62DDB592" w14:textId="4FA841C8" w:rsidR="00EF65DB" w:rsidRPr="00EF65DB" w:rsidRDefault="00EF65DB" w:rsidP="00C71B13">
      <w:pPr>
        <w:rPr>
          <w:b/>
          <w:bCs/>
          <w:sz w:val="22"/>
          <w:szCs w:val="22"/>
        </w:rPr>
      </w:pPr>
    </w:p>
    <w:p w14:paraId="31B515B9" w14:textId="62675955" w:rsidR="004B5E36" w:rsidRPr="0055715F" w:rsidRDefault="00F66AE4" w:rsidP="0055715F">
      <w:pPr>
        <w:rPr>
          <w:b/>
          <w:bCs/>
          <w:sz w:val="28"/>
          <w:szCs w:val="28"/>
        </w:rPr>
      </w:pPr>
      <w:r w:rsidRPr="0055715F">
        <w:rPr>
          <w:b/>
          <w:bCs/>
          <w:sz w:val="28"/>
          <w:szCs w:val="28"/>
        </w:rPr>
        <w:t>I</w:t>
      </w:r>
      <w:r w:rsidR="00B60D06" w:rsidRPr="0055715F">
        <w:rPr>
          <w:b/>
          <w:bCs/>
          <w:sz w:val="28"/>
          <w:szCs w:val="28"/>
        </w:rPr>
        <w:t xml:space="preserve">ntent Management </w:t>
      </w:r>
      <w:r w:rsidR="004B5E36" w:rsidRPr="0055715F">
        <w:rPr>
          <w:b/>
          <w:bCs/>
          <w:sz w:val="28"/>
          <w:szCs w:val="28"/>
        </w:rPr>
        <w:t xml:space="preserve"> </w:t>
      </w:r>
    </w:p>
    <w:p w14:paraId="24290148" w14:textId="7852CEE9" w:rsidR="00087730" w:rsidRPr="008655BE" w:rsidRDefault="00593186" w:rsidP="008655BE">
      <w:pPr>
        <w:pStyle w:val="CRCoverPage"/>
        <w:tabs>
          <w:tab w:val="right" w:pos="9639"/>
        </w:tabs>
        <w:spacing w:after="0"/>
        <w:rPr>
          <w:rFonts w:ascii="Times New Roman" w:eastAsia="Times New Roman" w:hAnsi="Times New Roman"/>
          <w:b/>
          <w:bCs/>
          <w:sz w:val="22"/>
          <w:szCs w:val="22"/>
        </w:rPr>
      </w:pPr>
      <w:r w:rsidRPr="008655BE">
        <w:rPr>
          <w:rFonts w:ascii="Times New Roman" w:eastAsia="Times New Roman" w:hAnsi="Times New Roman"/>
          <w:b/>
          <w:bCs/>
          <w:sz w:val="22"/>
          <w:szCs w:val="22"/>
        </w:rPr>
        <w:t>Comment On Response To Liaison S5-215486</w:t>
      </w:r>
    </w:p>
    <w:p w14:paraId="4FB00A58" w14:textId="2A86CC44" w:rsidR="00087730" w:rsidRPr="00B60D06" w:rsidRDefault="00087730" w:rsidP="00B60D06">
      <w:pPr>
        <w:spacing w:after="240"/>
      </w:pPr>
      <w:r w:rsidRPr="00B60D06">
        <w:t xml:space="preserve">We do expect </w:t>
      </w:r>
      <w:r w:rsidR="00C867C2">
        <w:t xml:space="preserve">an </w:t>
      </w:r>
      <w:r w:rsidRPr="00B60D06">
        <w:t xml:space="preserve">evolution of the </w:t>
      </w:r>
      <w:r w:rsidR="00C867C2">
        <w:t>inter-organization</w:t>
      </w:r>
      <w:r w:rsidRPr="00B60D06">
        <w:t xml:space="preserve"> / enterprise </w:t>
      </w:r>
      <w:r w:rsidR="00EE2D52" w:rsidRPr="00B60D06">
        <w:t>interfaces toward using intent</w:t>
      </w:r>
      <w:r w:rsidR="004B5E36" w:rsidRPr="00B60D06">
        <w:t>-</w:t>
      </w:r>
      <w:r w:rsidR="00EE2D52" w:rsidRPr="00B60D06">
        <w:t>based models</w:t>
      </w:r>
    </w:p>
    <w:p w14:paraId="38FCFBCC" w14:textId="789CC91E" w:rsidR="00EE2D52" w:rsidRPr="00B60D06" w:rsidRDefault="00EE2D52" w:rsidP="00B60D06">
      <w:pPr>
        <w:spacing w:after="240"/>
      </w:pPr>
      <w:r w:rsidRPr="00B60D06">
        <w:t>We have a comprehensive Intent Management API in the IG1253</w:t>
      </w:r>
      <w:r w:rsidR="00C867C2">
        <w:t>,</w:t>
      </w:r>
      <w:r w:rsidRPr="00B60D06">
        <w:t xml:space="preserve"> which has already been liaised to 3GPP SA5 in our li</w:t>
      </w:r>
      <w:r w:rsidR="00E636E0" w:rsidRPr="00B60D06">
        <w:t>a</w:t>
      </w:r>
      <w:r w:rsidRPr="00B60D06">
        <w:t>i</w:t>
      </w:r>
      <w:r w:rsidR="00E636E0" w:rsidRPr="00B60D06">
        <w:t>s</w:t>
      </w:r>
      <w:r w:rsidRPr="00B60D06">
        <w:t xml:space="preserve">on of the </w:t>
      </w:r>
      <w:r w:rsidR="001A7367" w:rsidRPr="00B60D06">
        <w:t xml:space="preserve">6th December 2021 </w:t>
      </w:r>
      <w:r w:rsidR="00D314E2">
        <w:t xml:space="preserve">-  </w:t>
      </w:r>
      <w:r w:rsidR="00CD70A0" w:rsidRPr="00D314E2">
        <w:rPr>
          <w:i/>
          <w:iCs/>
        </w:rPr>
        <w:t>see A</w:t>
      </w:r>
      <w:r w:rsidR="001A7367" w:rsidRPr="00D314E2">
        <w:rPr>
          <w:i/>
          <w:iCs/>
        </w:rPr>
        <w:t>ttach</w:t>
      </w:r>
      <w:r w:rsidR="00235B1E" w:rsidRPr="00D314E2">
        <w:rPr>
          <w:i/>
          <w:iCs/>
        </w:rPr>
        <w:t>ment A</w:t>
      </w:r>
      <w:r w:rsidR="00D314E2">
        <w:t>.</w:t>
      </w:r>
    </w:p>
    <w:p w14:paraId="03E6BB88" w14:textId="2A353620" w:rsidR="004B5E36" w:rsidRPr="00593186" w:rsidRDefault="004B5E36" w:rsidP="004B5E36">
      <w:pPr>
        <w:pStyle w:val="CRCoverPage"/>
        <w:tabs>
          <w:tab w:val="right" w:pos="9639"/>
        </w:tabs>
        <w:spacing w:after="0"/>
        <w:rPr>
          <w:rFonts w:ascii="Times New Roman" w:eastAsia="Times New Roman" w:hAnsi="Times New Roman"/>
          <w:b/>
          <w:bCs/>
          <w:sz w:val="22"/>
          <w:szCs w:val="22"/>
        </w:rPr>
      </w:pPr>
      <w:r w:rsidRPr="00593186">
        <w:rPr>
          <w:rFonts w:ascii="Times New Roman" w:eastAsia="Times New Roman" w:hAnsi="Times New Roman"/>
          <w:b/>
          <w:bCs/>
          <w:sz w:val="22"/>
          <w:szCs w:val="22"/>
        </w:rPr>
        <w:t>RESPONSE TO ACTION 3 AS PER S5-215486</w:t>
      </w:r>
    </w:p>
    <w:p w14:paraId="437D02E3" w14:textId="4B2E2BF2" w:rsidR="008510E1" w:rsidRPr="00B60D06" w:rsidRDefault="008510E1" w:rsidP="00B60D06">
      <w:pPr>
        <w:spacing w:after="240"/>
      </w:pPr>
      <w:r w:rsidRPr="00B60D06">
        <w:t xml:space="preserve">We </w:t>
      </w:r>
      <w:r w:rsidR="00C867C2">
        <w:t>also have,</w:t>
      </w:r>
      <w:r w:rsidRPr="00B60D06">
        <w:t xml:space="preserve"> on the 7th Jan provided a </w:t>
      </w:r>
      <w:r w:rsidR="00235B1E" w:rsidRPr="00B60D06">
        <w:t>liaison</w:t>
      </w:r>
      <w:r w:rsidRPr="00B60D06">
        <w:t xml:space="preserve"> re</w:t>
      </w:r>
      <w:r w:rsidR="00235B1E" w:rsidRPr="00B60D06">
        <w:t>s</w:t>
      </w:r>
      <w:r w:rsidRPr="00B60D06">
        <w:t>po</w:t>
      </w:r>
      <w:r w:rsidR="00235B1E" w:rsidRPr="00B60D06">
        <w:t>nse</w:t>
      </w:r>
      <w:r w:rsidRPr="00B60D06">
        <w:t xml:space="preserve"> to S5-215486</w:t>
      </w:r>
      <w:r w:rsidR="00235B1E" w:rsidRPr="00B60D06">
        <w:t xml:space="preserve"> </w:t>
      </w:r>
      <w:r w:rsidR="00593186" w:rsidRPr="00B60D06">
        <w:t>that</w:t>
      </w:r>
      <w:r w:rsidRPr="00B60D06">
        <w:t xml:space="preserve"> address</w:t>
      </w:r>
      <w:r w:rsidR="00235B1E" w:rsidRPr="00B60D06">
        <w:t>es</w:t>
      </w:r>
      <w:r w:rsidRPr="00B60D06">
        <w:t xml:space="preserve"> two questions in </w:t>
      </w:r>
      <w:r w:rsidR="00235B1E" w:rsidRPr="00B60D06">
        <w:t>S5-215</w:t>
      </w:r>
      <w:r w:rsidR="006E1E27" w:rsidRPr="00B60D06">
        <w:t>486</w:t>
      </w:r>
      <w:r w:rsidR="00FF5F10" w:rsidRPr="00B60D06">
        <w:t>:</w:t>
      </w:r>
    </w:p>
    <w:p w14:paraId="4523BE2C" w14:textId="48FB11FA" w:rsidR="004B5E36" w:rsidRPr="00B60D06" w:rsidRDefault="004B5E36" w:rsidP="00B60D06">
      <w:pPr>
        <w:spacing w:after="240"/>
      </w:pPr>
      <w:r w:rsidRPr="00B60D06">
        <w:t xml:space="preserve">Question 1: </w:t>
      </w:r>
      <w:r>
        <w:t xml:space="preserve">There are </w:t>
      </w:r>
      <w:r w:rsidR="00C867C2">
        <w:t>three</w:t>
      </w:r>
      <w:r>
        <w:t xml:space="preserve"> </w:t>
      </w:r>
      <w:r w:rsidR="00C867C2">
        <w:t>intent-driven</w:t>
      </w:r>
      <w:r>
        <w:t xml:space="preserve"> </w:t>
      </w:r>
      <w:r w:rsidR="00C867C2">
        <w:t>occurrences</w:t>
      </w:r>
      <w:r>
        <w:t xml:space="preserve">, 29 intent-driven </w:t>
      </w:r>
      <w:r w:rsidR="00C867C2">
        <w:t>occurrences</w:t>
      </w:r>
      <w:r>
        <w:t xml:space="preserve">, </w:t>
      </w:r>
      <w:r w:rsidR="00C867C2">
        <w:t>three</w:t>
      </w:r>
      <w:r>
        <w:t xml:space="preserve"> intent-based occurrences in TMF IG1230. It would be better to clarify which intent concept TM Forum is addressing. Intent-based networking seems </w:t>
      </w:r>
      <w:r w:rsidR="00C867C2">
        <w:t>to be</w:t>
      </w:r>
      <w:r>
        <w:t xml:space="preserve"> published by IETF. It would be better to clarify the relation also in MSDO. </w:t>
      </w:r>
    </w:p>
    <w:p w14:paraId="07438371" w14:textId="4C6D88E5" w:rsidR="004B5E36" w:rsidRDefault="004B5E36" w:rsidP="00B60D06">
      <w:pPr>
        <w:spacing w:after="240"/>
      </w:pPr>
      <w:r w:rsidRPr="00B60D06">
        <w:t>Question 2:</w:t>
      </w:r>
      <w:r>
        <w:t xml:space="preserve">  Is it possible to use CRUD (Create, Read, Update, Delete) operations (described in 3GPP TS 28.532, cl.11.1.1.1) to support methods described by TM Forum for Intent Life-Cycle management procedures in IG1253C, cl.</w:t>
      </w:r>
      <w:r w:rsidR="00C867C2">
        <w:t xml:space="preserve"> three</w:t>
      </w:r>
      <w:r>
        <w:t xml:space="preserve"> and cl.4?</w:t>
      </w:r>
    </w:p>
    <w:p w14:paraId="48D8856E" w14:textId="69BC3F2F" w:rsidR="004B5E36" w:rsidRPr="00CD70A0" w:rsidRDefault="00CD70A0" w:rsidP="00C71B13">
      <w:pPr>
        <w:rPr>
          <w:i/>
          <w:iCs/>
          <w:sz w:val="22"/>
          <w:szCs w:val="22"/>
        </w:rPr>
      </w:pPr>
      <w:r w:rsidRPr="00CD70A0">
        <w:rPr>
          <w:i/>
          <w:iCs/>
          <w:sz w:val="22"/>
          <w:szCs w:val="22"/>
        </w:rPr>
        <w:t xml:space="preserve">See </w:t>
      </w:r>
      <w:r w:rsidR="006E1E27" w:rsidRPr="00CD70A0">
        <w:rPr>
          <w:i/>
          <w:iCs/>
          <w:sz w:val="22"/>
          <w:szCs w:val="22"/>
        </w:rPr>
        <w:t>Attachment B</w:t>
      </w:r>
    </w:p>
    <w:p w14:paraId="0B395814" w14:textId="255C43DE" w:rsidR="00377741" w:rsidRDefault="00377741" w:rsidP="00C71B13">
      <w:pPr>
        <w:rPr>
          <w:b/>
          <w:bCs/>
          <w:sz w:val="22"/>
          <w:szCs w:val="22"/>
        </w:rPr>
      </w:pPr>
    </w:p>
    <w:p w14:paraId="119E0B54" w14:textId="78EA0E44" w:rsidR="00700510" w:rsidRPr="00700510" w:rsidRDefault="00700510" w:rsidP="00C71B13">
      <w:pPr>
        <w:rPr>
          <w:b/>
          <w:bCs/>
          <w:sz w:val="22"/>
          <w:szCs w:val="22"/>
        </w:rPr>
      </w:pPr>
      <w:r w:rsidRPr="00700510">
        <w:rPr>
          <w:b/>
          <w:bCs/>
          <w:sz w:val="22"/>
          <w:szCs w:val="22"/>
        </w:rPr>
        <w:t>SUMMARY</w:t>
      </w:r>
    </w:p>
    <w:p w14:paraId="5BD2ED35" w14:textId="7D59DAB7" w:rsidR="00700510" w:rsidRPr="00B60D06" w:rsidRDefault="00700510" w:rsidP="00B60D06">
      <w:pPr>
        <w:spacing w:after="240"/>
      </w:pPr>
      <w:r w:rsidRPr="00B60D06">
        <w:t xml:space="preserve">We are interested </w:t>
      </w:r>
      <w:r w:rsidR="00C867C2">
        <w:t>in</w:t>
      </w:r>
      <w:r w:rsidRPr="00B60D06">
        <w:t xml:space="preserve"> </w:t>
      </w:r>
      <w:r w:rsidR="00C867C2">
        <w:t>continuing</w:t>
      </w:r>
      <w:r w:rsidRPr="00B60D06">
        <w:t xml:space="preserve"> </w:t>
      </w:r>
      <w:r w:rsidR="00AB1B13" w:rsidRPr="00B60D06">
        <w:t>collaboration</w:t>
      </w:r>
      <w:r w:rsidRPr="00B60D06">
        <w:t xml:space="preserve"> in the areas you propose in your liaison an</w:t>
      </w:r>
      <w:r w:rsidR="00AB1B13" w:rsidRPr="00B60D06">
        <w:t>d</w:t>
      </w:r>
      <w:r w:rsidRPr="00B60D06">
        <w:t xml:space="preserve"> look forward to you</w:t>
      </w:r>
      <w:r w:rsidR="00FF5F10" w:rsidRPr="00B60D06">
        <w:t>r</w:t>
      </w:r>
      <w:r w:rsidRPr="00B60D06">
        <w:t xml:space="preserve"> </w:t>
      </w:r>
      <w:r w:rsidR="00B60D06">
        <w:t xml:space="preserve">review &amp; </w:t>
      </w:r>
      <w:r w:rsidRPr="00B60D06">
        <w:t>feedback.</w:t>
      </w:r>
    </w:p>
    <w:p w14:paraId="7912693E" w14:textId="525C77F8" w:rsidR="00700510" w:rsidRDefault="00700510" w:rsidP="00C71B13">
      <w:pPr>
        <w:rPr>
          <w:sz w:val="22"/>
          <w:szCs w:val="22"/>
        </w:rPr>
      </w:pPr>
    </w:p>
    <w:p w14:paraId="40733617" w14:textId="38B711DA" w:rsidR="00700510" w:rsidRPr="00B60D06" w:rsidRDefault="00700510" w:rsidP="00B60D06">
      <w:pPr>
        <w:spacing w:after="240"/>
      </w:pPr>
      <w:r w:rsidRPr="00B60D06">
        <w:t>Best regard</w:t>
      </w:r>
      <w:r w:rsidR="00AB1B13" w:rsidRPr="00B60D06">
        <w:t>s</w:t>
      </w:r>
      <w:r w:rsidRPr="00B60D06">
        <w:t>,</w:t>
      </w:r>
    </w:p>
    <w:p w14:paraId="29D84478" w14:textId="77777777" w:rsidR="007C19D1" w:rsidRPr="00B60D06" w:rsidRDefault="007C19D1" w:rsidP="00B60D06">
      <w:pPr>
        <w:spacing w:after="240"/>
      </w:pPr>
      <w:r w:rsidRPr="00B60D06">
        <w:t>Cecilia Ortega Lagos</w:t>
      </w:r>
    </w:p>
    <w:p w14:paraId="68C778CC" w14:textId="77777777" w:rsidR="007C19D1" w:rsidRPr="00B60D06" w:rsidRDefault="007C19D1" w:rsidP="00B60D06">
      <w:pPr>
        <w:spacing w:after="240"/>
      </w:pPr>
      <w:r w:rsidRPr="00B60D06">
        <w:t>TM Forum</w:t>
      </w:r>
    </w:p>
    <w:p w14:paraId="477215B5" w14:textId="1A44AC3D" w:rsidR="007C19D1" w:rsidRDefault="007C19D1" w:rsidP="007C19D1">
      <w:pPr>
        <w:pStyle w:val="ListParagraph"/>
        <w:ind w:left="0"/>
        <w:jc w:val="both"/>
        <w:rPr>
          <w:sz w:val="22"/>
          <w:szCs w:val="22"/>
        </w:rPr>
      </w:pPr>
      <w:r w:rsidRPr="007627D6">
        <w:rPr>
          <w:sz w:val="22"/>
          <w:szCs w:val="22"/>
        </w:rPr>
        <w:t>Enc:</w:t>
      </w:r>
      <w:r>
        <w:rPr>
          <w:sz w:val="22"/>
          <w:szCs w:val="22"/>
        </w:rPr>
        <w:t xml:space="preserve">  </w:t>
      </w:r>
      <w:r w:rsidR="00D314E2">
        <w:rPr>
          <w:sz w:val="22"/>
          <w:szCs w:val="22"/>
        </w:rPr>
        <w:t>Attachments</w:t>
      </w:r>
    </w:p>
    <w:p w14:paraId="16683D50" w14:textId="5E5FCA49" w:rsidR="000F3417" w:rsidRPr="00BE1721" w:rsidRDefault="00FE0977" w:rsidP="00BE1721">
      <w:pPr>
        <w:pStyle w:val="ListParagraph"/>
        <w:numPr>
          <w:ilvl w:val="0"/>
          <w:numId w:val="38"/>
        </w:numPr>
        <w:snapToGrid w:val="0"/>
        <w:rPr>
          <w:b/>
          <w:color w:val="333333"/>
          <w:sz w:val="22"/>
          <w:szCs w:val="22"/>
        </w:rPr>
      </w:pPr>
      <w:r w:rsidRPr="00BE1721">
        <w:rPr>
          <w:sz w:val="22"/>
          <w:szCs w:val="22"/>
        </w:rPr>
        <w:t>Liaison 6</w:t>
      </w:r>
      <w:r w:rsidRPr="00BE1721">
        <w:rPr>
          <w:sz w:val="22"/>
          <w:szCs w:val="22"/>
          <w:vertAlign w:val="superscript"/>
        </w:rPr>
        <w:t>th</w:t>
      </w:r>
      <w:r w:rsidRPr="00BE1721">
        <w:rPr>
          <w:sz w:val="22"/>
          <w:szCs w:val="22"/>
        </w:rPr>
        <w:t xml:space="preserve"> Dec 2021 </w:t>
      </w:r>
      <w:r w:rsidR="000F3417" w:rsidRPr="00BE1721">
        <w:rPr>
          <w:bCs/>
          <w:color w:val="333333"/>
          <w:sz w:val="22"/>
          <w:szCs w:val="22"/>
        </w:rPr>
        <w:t>Intent Management documents for information and feedback</w:t>
      </w:r>
      <w:r w:rsidR="00CD70A0">
        <w:rPr>
          <w:bCs/>
          <w:color w:val="333333"/>
          <w:sz w:val="22"/>
          <w:szCs w:val="22"/>
        </w:rPr>
        <w:t>- updated to Rev3</w:t>
      </w:r>
    </w:p>
    <w:p w14:paraId="1D0953C0" w14:textId="3804D26C" w:rsidR="008510E1" w:rsidRDefault="008510E1" w:rsidP="00BE1721">
      <w:pPr>
        <w:pStyle w:val="ListParagraph"/>
        <w:jc w:val="both"/>
        <w:rPr>
          <w:sz w:val="22"/>
          <w:szCs w:val="22"/>
        </w:rPr>
      </w:pPr>
    </w:p>
    <w:p w14:paraId="6EB7336C" w14:textId="3707B449" w:rsidR="00D060BD" w:rsidRDefault="00D060BD" w:rsidP="007C19D1">
      <w:pPr>
        <w:pStyle w:val="ListParagraph"/>
        <w:ind w:left="0"/>
        <w:jc w:val="both"/>
        <w:rPr>
          <w:b/>
          <w:bCs/>
        </w:rPr>
      </w:pPr>
    </w:p>
    <w:bookmarkStart w:id="4" w:name="_MON_1703598265"/>
    <w:bookmarkEnd w:id="4"/>
    <w:p w14:paraId="27B1BEE0" w14:textId="08FD7D80" w:rsidR="00CD70A0" w:rsidRDefault="00D27F6B" w:rsidP="007C19D1">
      <w:pPr>
        <w:pStyle w:val="ListParagraph"/>
        <w:ind w:left="0"/>
        <w:jc w:val="both"/>
        <w:rPr>
          <w:b/>
          <w:bCs/>
        </w:rPr>
      </w:pPr>
      <w:r>
        <w:rPr>
          <w:b/>
          <w:bCs/>
          <w:noProof/>
        </w:rPr>
        <w:object w:dxaOrig="1473" w:dyaOrig="972" w14:anchorId="335E4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3.5pt;height:48.75pt;mso-width-percent:0;mso-height-percent:0;mso-width-percent:0;mso-height-percent:0" o:ole="">
            <v:imagedata r:id="rId31" o:title=""/>
          </v:shape>
          <o:OLEObject Type="Embed" ProgID="Word.Document.12" ShapeID="_x0000_i1025" DrawAspect="Icon" ObjectID="_1709984648" r:id="rId32">
            <o:FieldCodes>\s</o:FieldCodes>
          </o:OLEObject>
        </w:object>
      </w:r>
    </w:p>
    <w:p w14:paraId="1CB0BF02" w14:textId="6125A844" w:rsidR="000F3417" w:rsidRPr="006E1E27" w:rsidRDefault="000F3417" w:rsidP="00BE1721">
      <w:pPr>
        <w:pStyle w:val="ListParagraph"/>
        <w:numPr>
          <w:ilvl w:val="0"/>
          <w:numId w:val="37"/>
        </w:numPr>
        <w:jc w:val="both"/>
      </w:pPr>
      <w:r w:rsidRPr="006E1E27">
        <w:t>Lia</w:t>
      </w:r>
      <w:r w:rsidR="006E1E27">
        <w:t>is</w:t>
      </w:r>
      <w:r w:rsidRPr="006E1E27">
        <w:t>on 7</w:t>
      </w:r>
      <w:r w:rsidRPr="00BE1721">
        <w:rPr>
          <w:vertAlign w:val="superscript"/>
        </w:rPr>
        <w:t>th</w:t>
      </w:r>
      <w:r w:rsidRPr="006E1E27">
        <w:t xml:space="preserve"> Jan 2022 </w:t>
      </w:r>
      <w:r w:rsidR="00235B1E" w:rsidRPr="006E1E27">
        <w:rPr>
          <w:color w:val="333333"/>
          <w:sz w:val="22"/>
          <w:szCs w:val="22"/>
        </w:rPr>
        <w:t>AN LS22: 0001 TM Forum</w:t>
      </w:r>
      <w:r w:rsidR="00C867C2">
        <w:rPr>
          <w:color w:val="333333"/>
          <w:sz w:val="22"/>
          <w:szCs w:val="22"/>
        </w:rPr>
        <w:t>,</w:t>
      </w:r>
      <w:r w:rsidR="00235B1E" w:rsidRPr="006E1E27">
        <w:rPr>
          <w:color w:val="333333"/>
          <w:sz w:val="22"/>
          <w:szCs w:val="22"/>
        </w:rPr>
        <w:t xml:space="preserve"> AN team </w:t>
      </w:r>
      <w:r w:rsidR="00235B1E" w:rsidRPr="006E1E27">
        <w:t>Response</w:t>
      </w:r>
      <w:r w:rsidR="00C867C2">
        <w:t>,</w:t>
      </w:r>
      <w:r w:rsidR="00235B1E" w:rsidRPr="006E1E27">
        <w:t xml:space="preserve"> to liaison S5-215486</w:t>
      </w:r>
      <w:r w:rsidR="00FF5F10">
        <w:t>.</w:t>
      </w:r>
    </w:p>
    <w:p w14:paraId="203FB8ED" w14:textId="01704EF0" w:rsidR="00D060BD" w:rsidRDefault="00093E0D" w:rsidP="007C19D1">
      <w:pPr>
        <w:pStyle w:val="ListParagraph"/>
        <w:ind w:left="0"/>
        <w:jc w:val="both"/>
        <w:rPr>
          <w:b/>
          <w:bCs/>
        </w:rPr>
      </w:pPr>
      <w:r>
        <w:rPr>
          <w:b/>
          <w:bCs/>
        </w:rPr>
        <w:t xml:space="preserve"> </w:t>
      </w:r>
      <w:bookmarkStart w:id="5" w:name="_MON_1703098891"/>
      <w:bookmarkEnd w:id="5"/>
      <w:r w:rsidR="00D27F6B">
        <w:rPr>
          <w:b/>
          <w:bCs/>
          <w:noProof/>
        </w:rPr>
        <w:object w:dxaOrig="1473" w:dyaOrig="972" w14:anchorId="4C90FDAA">
          <v:shape id="_x0000_i1026" type="#_x0000_t75" alt="" style="width:73.5pt;height:48.75pt;mso-width-percent:0;mso-height-percent:0;mso-width-percent:0;mso-height-percent:0" o:ole="">
            <v:imagedata r:id="rId33" o:title=""/>
          </v:shape>
          <o:OLEObject Type="Embed" ProgID="Word.Document.12" ShapeID="_x0000_i1026" DrawAspect="Icon" ObjectID="_1709984649" r:id="rId34">
            <o:FieldCodes>\s</o:FieldCodes>
          </o:OLEObject>
        </w:object>
      </w:r>
    </w:p>
    <w:p w14:paraId="0AAC916C" w14:textId="77777777" w:rsidR="00FF5F10" w:rsidRDefault="00FF5F10">
      <w:pPr>
        <w:tabs>
          <w:tab w:val="clear" w:pos="794"/>
          <w:tab w:val="clear" w:pos="1191"/>
          <w:tab w:val="clear" w:pos="1588"/>
          <w:tab w:val="clear" w:pos="1985"/>
        </w:tabs>
        <w:overflowPunct/>
        <w:autoSpaceDE/>
        <w:autoSpaceDN/>
        <w:adjustRightInd/>
        <w:spacing w:before="0"/>
        <w:textAlignment w:val="auto"/>
        <w:rPr>
          <w:b/>
          <w:bCs/>
          <w:szCs w:val="24"/>
        </w:rPr>
      </w:pPr>
      <w:r>
        <w:rPr>
          <w:b/>
          <w:bCs/>
        </w:rPr>
        <w:br w:type="page"/>
      </w:r>
    </w:p>
    <w:p w14:paraId="79AD8237" w14:textId="21FE68C4" w:rsidR="00AB1B13" w:rsidRDefault="00AB1B13" w:rsidP="00AB1B13">
      <w:pPr>
        <w:pStyle w:val="ListParagraph"/>
        <w:ind w:left="0"/>
        <w:jc w:val="both"/>
        <w:rPr>
          <w:b/>
          <w:bCs/>
          <w:sz w:val="22"/>
          <w:szCs w:val="22"/>
        </w:rPr>
      </w:pPr>
      <w:r>
        <w:rPr>
          <w:b/>
          <w:bCs/>
        </w:rPr>
        <w:t>ANNE</w:t>
      </w:r>
      <w:r w:rsidR="00FE0977">
        <w:rPr>
          <w:b/>
          <w:bCs/>
        </w:rPr>
        <w:t>X</w:t>
      </w:r>
      <w:r>
        <w:rPr>
          <w:b/>
          <w:bCs/>
        </w:rPr>
        <w:t xml:space="preserve"> </w:t>
      </w:r>
      <w:r w:rsidR="002D2676">
        <w:rPr>
          <w:b/>
          <w:bCs/>
        </w:rPr>
        <w:t>A:</w:t>
      </w:r>
      <w:r>
        <w:rPr>
          <w:b/>
          <w:bCs/>
        </w:rPr>
        <w:t xml:space="preserve"> </w:t>
      </w:r>
      <w:r>
        <w:rPr>
          <w:b/>
          <w:bCs/>
          <w:sz w:val="22"/>
          <w:szCs w:val="22"/>
        </w:rPr>
        <w:t>REFERENCE Materials</w:t>
      </w:r>
    </w:p>
    <w:p w14:paraId="10696FA5" w14:textId="2CF9A2F4" w:rsidR="00AB1B13" w:rsidRDefault="00AB1B13" w:rsidP="00AB1B13">
      <w:pPr>
        <w:rPr>
          <w:b/>
          <w:bCs/>
          <w:sz w:val="22"/>
          <w:szCs w:val="22"/>
        </w:rPr>
      </w:pPr>
      <w:r>
        <w:rPr>
          <w:b/>
          <w:bCs/>
          <w:sz w:val="22"/>
          <w:szCs w:val="22"/>
        </w:rPr>
        <w:t xml:space="preserve">Reference </w:t>
      </w:r>
      <w:r w:rsidR="00FB7D22">
        <w:rPr>
          <w:b/>
          <w:bCs/>
          <w:sz w:val="22"/>
          <w:szCs w:val="22"/>
        </w:rPr>
        <w:t>L</w:t>
      </w:r>
      <w:r>
        <w:rPr>
          <w:b/>
          <w:bCs/>
          <w:sz w:val="22"/>
          <w:szCs w:val="22"/>
        </w:rPr>
        <w:t xml:space="preserve">ist 1: </w:t>
      </w:r>
      <w:r w:rsidRPr="00AE699D">
        <w:rPr>
          <w:b/>
          <w:bCs/>
          <w:sz w:val="22"/>
          <w:szCs w:val="22"/>
        </w:rPr>
        <w:t>Busines</w:t>
      </w:r>
      <w:r>
        <w:rPr>
          <w:b/>
          <w:bCs/>
          <w:sz w:val="22"/>
          <w:szCs w:val="22"/>
        </w:rPr>
        <w:t>s</w:t>
      </w:r>
      <w:r w:rsidRPr="00AE699D">
        <w:rPr>
          <w:b/>
          <w:bCs/>
          <w:sz w:val="22"/>
          <w:szCs w:val="22"/>
        </w:rPr>
        <w:t xml:space="preserve"> Model</w:t>
      </w:r>
      <w:r>
        <w:rPr>
          <w:b/>
          <w:bCs/>
          <w:sz w:val="22"/>
          <w:szCs w:val="22"/>
        </w:rPr>
        <w:t>s and i</w:t>
      </w:r>
      <w:r w:rsidR="008510E1">
        <w:rPr>
          <w:b/>
          <w:bCs/>
          <w:sz w:val="22"/>
          <w:szCs w:val="22"/>
        </w:rPr>
        <w:t>nt</w:t>
      </w:r>
      <w:r>
        <w:rPr>
          <w:b/>
          <w:bCs/>
          <w:sz w:val="22"/>
          <w:szCs w:val="22"/>
        </w:rPr>
        <w:t>er and intra org</w:t>
      </w:r>
      <w:r w:rsidR="00235B1E">
        <w:rPr>
          <w:b/>
          <w:bCs/>
          <w:sz w:val="22"/>
          <w:szCs w:val="22"/>
        </w:rPr>
        <w:t>a</w:t>
      </w:r>
      <w:r>
        <w:rPr>
          <w:b/>
          <w:bCs/>
          <w:sz w:val="22"/>
          <w:szCs w:val="22"/>
        </w:rPr>
        <w:t>ni</w:t>
      </w:r>
      <w:r w:rsidR="00235B1E">
        <w:rPr>
          <w:b/>
          <w:bCs/>
          <w:sz w:val="22"/>
          <w:szCs w:val="22"/>
        </w:rPr>
        <w:t>z</w:t>
      </w:r>
      <w:r>
        <w:rPr>
          <w:b/>
          <w:bCs/>
          <w:sz w:val="22"/>
          <w:szCs w:val="22"/>
        </w:rPr>
        <w:t>ati</w:t>
      </w:r>
      <w:r w:rsidR="008510E1">
        <w:rPr>
          <w:b/>
          <w:bCs/>
          <w:sz w:val="22"/>
          <w:szCs w:val="22"/>
        </w:rPr>
        <w:t>o</w:t>
      </w:r>
      <w:r>
        <w:rPr>
          <w:b/>
          <w:bCs/>
          <w:sz w:val="22"/>
          <w:szCs w:val="22"/>
        </w:rPr>
        <w:t>n unit interface models</w:t>
      </w:r>
      <w:r w:rsidRPr="00AE699D">
        <w:rPr>
          <w:b/>
          <w:bCs/>
          <w:sz w:val="22"/>
          <w:szCs w:val="22"/>
        </w:rPr>
        <w:t xml:space="preserve"> </w:t>
      </w:r>
    </w:p>
    <w:p w14:paraId="37ECCF1B" w14:textId="5B43E27E" w:rsidR="00AB1B13" w:rsidRPr="00B364CB" w:rsidRDefault="00AB1B13" w:rsidP="00B364CB">
      <w:pPr>
        <w:spacing w:after="240"/>
      </w:pPr>
      <w:r w:rsidRPr="00B364CB">
        <w:t>We have significant result</w:t>
      </w:r>
      <w:r w:rsidR="00235B1E" w:rsidRPr="00B364CB">
        <w:t>s</w:t>
      </w:r>
      <w:r w:rsidRPr="00B364CB">
        <w:t xml:space="preserve"> in the areas of defining and </w:t>
      </w:r>
      <w:r w:rsidR="00C867C2">
        <w:t>realizing</w:t>
      </w:r>
      <w:r w:rsidRPr="00B364CB">
        <w:t xml:space="preserve"> B2B(2X) integrations</w:t>
      </w:r>
      <w:r w:rsidR="00C867C2">
        <w:t>,</w:t>
      </w:r>
      <w:r w:rsidRPr="00B364CB">
        <w:t xml:space="preserve"> and this is continuing in our Beyond Connective program looking at marketplaces</w:t>
      </w:r>
    </w:p>
    <w:p w14:paraId="12D20133" w14:textId="77777777" w:rsidR="00AB1B13" w:rsidRPr="00E636E0" w:rsidRDefault="000A4C00" w:rsidP="00AB1B13">
      <w:pPr>
        <w:pStyle w:val="Heading2"/>
        <w:numPr>
          <w:ilvl w:val="0"/>
          <w:numId w:val="0"/>
        </w:numPr>
        <w:shd w:val="clear" w:color="auto" w:fill="FFFFFF"/>
        <w:spacing w:before="0" w:line="510" w:lineRule="atLeast"/>
        <w:ind w:left="567"/>
        <w:rPr>
          <w:rStyle w:val="Hyperlink"/>
          <w:b w:val="0"/>
          <w:bCs/>
          <w:sz w:val="22"/>
          <w:szCs w:val="22"/>
        </w:rPr>
      </w:pPr>
      <w:hyperlink r:id="rId35" w:history="1">
        <w:r w:rsidR="00AB1B13" w:rsidRPr="00E636E0">
          <w:rPr>
            <w:rStyle w:val="Hyperlink"/>
            <w:b w:val="0"/>
            <w:bCs/>
            <w:sz w:val="22"/>
            <w:szCs w:val="22"/>
          </w:rPr>
          <w:t>TR211 Online B2B2X Partnering Step by Step Guide R18.0.1</w:t>
        </w:r>
      </w:hyperlink>
    </w:p>
    <w:p w14:paraId="1D84B275" w14:textId="34178678" w:rsidR="00AB1B13" w:rsidRPr="00E636E0" w:rsidRDefault="000A4C00" w:rsidP="00AB1B13">
      <w:pPr>
        <w:pStyle w:val="Heading2"/>
        <w:numPr>
          <w:ilvl w:val="0"/>
          <w:numId w:val="0"/>
        </w:numPr>
        <w:shd w:val="clear" w:color="auto" w:fill="FFFFFF"/>
        <w:spacing w:before="0" w:line="510" w:lineRule="atLeast"/>
        <w:ind w:left="567"/>
        <w:rPr>
          <w:rStyle w:val="Hyperlink"/>
          <w:b w:val="0"/>
          <w:bCs/>
          <w:sz w:val="22"/>
          <w:szCs w:val="22"/>
        </w:rPr>
      </w:pPr>
      <w:hyperlink r:id="rId36" w:history="1">
        <w:r w:rsidR="00AB1B13" w:rsidRPr="00E636E0">
          <w:rPr>
            <w:rStyle w:val="Hyperlink"/>
            <w:b w:val="0"/>
            <w:bCs/>
            <w:sz w:val="22"/>
            <w:szCs w:val="22"/>
          </w:rPr>
          <w:t xml:space="preserve">IG1262 Software marketplaces – a new </w:t>
        </w:r>
        <w:r w:rsidR="00C867C2">
          <w:rPr>
            <w:rStyle w:val="Hyperlink"/>
            <w:b w:val="0"/>
            <w:bCs/>
            <w:sz w:val="22"/>
            <w:szCs w:val="22"/>
          </w:rPr>
          <w:t>go-to-market</w:t>
        </w:r>
        <w:r w:rsidR="00AB1B13" w:rsidRPr="00E636E0">
          <w:rPr>
            <w:rStyle w:val="Hyperlink"/>
            <w:b w:val="0"/>
            <w:bCs/>
            <w:sz w:val="22"/>
            <w:szCs w:val="22"/>
          </w:rPr>
          <w:t xml:space="preserve"> opportunity for communications service providers v1.2.0</w:t>
        </w:r>
      </w:hyperlink>
    </w:p>
    <w:p w14:paraId="06BEFD70" w14:textId="4497AA8D" w:rsidR="00AB1B13" w:rsidRPr="00E636E0" w:rsidRDefault="00AB1B13" w:rsidP="00AB1B13">
      <w:pPr>
        <w:rPr>
          <w:sz w:val="22"/>
          <w:szCs w:val="22"/>
        </w:rPr>
      </w:pPr>
      <w:r w:rsidRPr="00E636E0">
        <w:rPr>
          <w:sz w:val="22"/>
          <w:szCs w:val="22"/>
        </w:rPr>
        <w:t xml:space="preserve">We have </w:t>
      </w:r>
      <w:r>
        <w:rPr>
          <w:sz w:val="22"/>
          <w:szCs w:val="22"/>
        </w:rPr>
        <w:t xml:space="preserve">relevant </w:t>
      </w:r>
      <w:r w:rsidR="00C867C2">
        <w:rPr>
          <w:sz w:val="22"/>
          <w:szCs w:val="22"/>
        </w:rPr>
        <w:t>modeling</w:t>
      </w:r>
      <w:r>
        <w:rPr>
          <w:sz w:val="22"/>
          <w:szCs w:val="22"/>
        </w:rPr>
        <w:t xml:space="preserve"> </w:t>
      </w:r>
      <w:r w:rsidR="00C867C2">
        <w:rPr>
          <w:sz w:val="22"/>
          <w:szCs w:val="22"/>
        </w:rPr>
        <w:t>results</w:t>
      </w:r>
      <w:r w:rsidRPr="00E636E0">
        <w:rPr>
          <w:sz w:val="22"/>
          <w:szCs w:val="22"/>
        </w:rPr>
        <w:t xml:space="preserve"> </w:t>
      </w:r>
      <w:r>
        <w:rPr>
          <w:sz w:val="22"/>
          <w:szCs w:val="22"/>
        </w:rPr>
        <w:t xml:space="preserve">on B2B2X </w:t>
      </w:r>
      <w:r w:rsidRPr="00E636E0">
        <w:rPr>
          <w:sz w:val="22"/>
          <w:szCs w:val="22"/>
        </w:rPr>
        <w:t>from our work in</w:t>
      </w:r>
      <w:r>
        <w:rPr>
          <w:sz w:val="22"/>
          <w:szCs w:val="22"/>
        </w:rPr>
        <w:t>:</w:t>
      </w:r>
      <w:r w:rsidRPr="00E636E0">
        <w:rPr>
          <w:sz w:val="22"/>
          <w:szCs w:val="22"/>
        </w:rPr>
        <w:t xml:space="preserve"> </w:t>
      </w:r>
    </w:p>
    <w:p w14:paraId="680D5760" w14:textId="4444BF3E" w:rsidR="00AB1B13" w:rsidRPr="00FF5F10" w:rsidRDefault="000A4C00" w:rsidP="00FF5F10">
      <w:pPr>
        <w:ind w:left="567"/>
        <w:rPr>
          <w:b/>
          <w:bCs/>
          <w:color w:val="0000FF"/>
          <w:sz w:val="22"/>
          <w:szCs w:val="22"/>
          <w:u w:val="single"/>
        </w:rPr>
      </w:pPr>
      <w:hyperlink r:id="rId37" w:history="1">
        <w:r w:rsidR="00AB1B13" w:rsidRPr="00FF5F10">
          <w:rPr>
            <w:rStyle w:val="Hyperlink"/>
            <w:sz w:val="22"/>
            <w:szCs w:val="22"/>
          </w:rPr>
          <w:t>IG1237 B2B2X Integration Best Practice: Aligning with Standards and Partners’ Needs v1.0.0</w:t>
        </w:r>
      </w:hyperlink>
      <w:r w:rsidR="00FF5F10">
        <w:rPr>
          <w:rStyle w:val="Hyperlink"/>
          <w:b/>
          <w:bCs/>
          <w:sz w:val="22"/>
          <w:szCs w:val="22"/>
        </w:rPr>
        <w:br/>
      </w:r>
      <w:r w:rsidR="00AB1B13">
        <w:t>Which use</w:t>
      </w:r>
      <w:r w:rsidR="00FF5F10">
        <w:t>s</w:t>
      </w:r>
      <w:r w:rsidR="00AB1B13">
        <w:t xml:space="preserve"> MEF Sonata as an example</w:t>
      </w:r>
      <w:r w:rsidR="00FF5F10">
        <w:t>.</w:t>
      </w:r>
    </w:p>
    <w:p w14:paraId="62DDE5B9" w14:textId="77777777" w:rsidR="00AB1B13" w:rsidRPr="001E001D" w:rsidRDefault="000A4C00" w:rsidP="00AB1B13">
      <w:pPr>
        <w:pStyle w:val="Heading2"/>
        <w:numPr>
          <w:ilvl w:val="0"/>
          <w:numId w:val="0"/>
        </w:numPr>
        <w:shd w:val="clear" w:color="auto" w:fill="FFFFFF"/>
        <w:spacing w:before="0" w:line="510" w:lineRule="atLeast"/>
        <w:ind w:left="567"/>
        <w:rPr>
          <w:rStyle w:val="Hyperlink"/>
          <w:b w:val="0"/>
          <w:bCs/>
          <w:sz w:val="22"/>
          <w:szCs w:val="22"/>
        </w:rPr>
      </w:pPr>
      <w:hyperlink r:id="rId38" w:history="1">
        <w:r w:rsidR="00AB1B13" w:rsidRPr="001E001D">
          <w:rPr>
            <w:rStyle w:val="Hyperlink"/>
            <w:b w:val="0"/>
            <w:bCs/>
            <w:sz w:val="22"/>
            <w:szCs w:val="22"/>
          </w:rPr>
          <w:t>IG1233 Product &amp; Service Modelling Best Practices – Conforming to ODA v2.0.0</w:t>
        </w:r>
      </w:hyperlink>
    </w:p>
    <w:p w14:paraId="503D601C" w14:textId="77777777" w:rsidR="00AB1B13" w:rsidRPr="00B36856" w:rsidRDefault="000A4C00" w:rsidP="00AB1B13">
      <w:pPr>
        <w:pStyle w:val="Heading2"/>
        <w:numPr>
          <w:ilvl w:val="0"/>
          <w:numId w:val="0"/>
        </w:numPr>
        <w:shd w:val="clear" w:color="auto" w:fill="FFFFFF"/>
        <w:spacing w:before="0" w:line="510" w:lineRule="atLeast"/>
        <w:ind w:left="567"/>
        <w:rPr>
          <w:rStyle w:val="Hyperlink"/>
          <w:b w:val="0"/>
          <w:bCs/>
          <w:sz w:val="22"/>
          <w:szCs w:val="22"/>
        </w:rPr>
      </w:pPr>
      <w:hyperlink r:id="rId39" w:history="1">
        <w:r w:rsidR="00AB1B13" w:rsidRPr="00B36856">
          <w:rPr>
            <w:rStyle w:val="Hyperlink"/>
            <w:b w:val="0"/>
            <w:bCs/>
            <w:sz w:val="22"/>
            <w:szCs w:val="22"/>
          </w:rPr>
          <w:t>IG1264 Best Practice: Secure Customer Control of CSP Services v1.0.0</w:t>
        </w:r>
      </w:hyperlink>
    </w:p>
    <w:p w14:paraId="5D9D0017" w14:textId="4B915E0E" w:rsidR="00AB1B13" w:rsidRPr="00E636E0" w:rsidRDefault="00AB1B13" w:rsidP="00AB1B13">
      <w:pPr>
        <w:rPr>
          <w:b/>
          <w:bCs/>
          <w:sz w:val="22"/>
          <w:szCs w:val="22"/>
        </w:rPr>
      </w:pPr>
      <w:r>
        <w:rPr>
          <w:b/>
          <w:bCs/>
          <w:sz w:val="22"/>
          <w:szCs w:val="22"/>
        </w:rPr>
        <w:t xml:space="preserve">Reference </w:t>
      </w:r>
      <w:r w:rsidR="00FB7D22">
        <w:rPr>
          <w:b/>
          <w:bCs/>
          <w:sz w:val="22"/>
          <w:szCs w:val="22"/>
        </w:rPr>
        <w:t>L</w:t>
      </w:r>
      <w:r>
        <w:rPr>
          <w:b/>
          <w:bCs/>
          <w:sz w:val="22"/>
          <w:szCs w:val="22"/>
        </w:rPr>
        <w:t xml:space="preserve">ist 2: </w:t>
      </w:r>
      <w:r w:rsidRPr="00E636E0">
        <w:rPr>
          <w:b/>
          <w:bCs/>
          <w:sz w:val="22"/>
          <w:szCs w:val="22"/>
        </w:rPr>
        <w:t>Party</w:t>
      </w:r>
      <w:r>
        <w:rPr>
          <w:b/>
          <w:bCs/>
          <w:sz w:val="22"/>
          <w:szCs w:val="22"/>
        </w:rPr>
        <w:t>-</w:t>
      </w:r>
      <w:r w:rsidRPr="00E636E0">
        <w:rPr>
          <w:b/>
          <w:bCs/>
          <w:sz w:val="22"/>
          <w:szCs w:val="22"/>
        </w:rPr>
        <w:t>Party Role</w:t>
      </w:r>
    </w:p>
    <w:p w14:paraId="6B195E1A" w14:textId="5719238F" w:rsidR="00AB1B13" w:rsidRPr="00B364CB" w:rsidRDefault="00AB1B13" w:rsidP="00B364CB">
      <w:pPr>
        <w:spacing w:after="240"/>
      </w:pPr>
      <w:r w:rsidRPr="00B364CB">
        <w:t xml:space="preserve">Specifically, all of this work leverages our Information Framework Party </w:t>
      </w:r>
      <w:proofErr w:type="spellStart"/>
      <w:r w:rsidRPr="00B364CB">
        <w:t>PartyRole</w:t>
      </w:r>
      <w:proofErr w:type="spellEnd"/>
      <w:r w:rsidRPr="00B364CB">
        <w:t xml:space="preserve"> model documented in</w:t>
      </w:r>
      <w:r w:rsidR="00D314E2">
        <w:t>:</w:t>
      </w:r>
    </w:p>
    <w:p w14:paraId="473BECED" w14:textId="5B1C5CEF" w:rsidR="00AB1B13" w:rsidRPr="00EE2D52" w:rsidRDefault="00FB7D22" w:rsidP="00AB1B13">
      <w:pPr>
        <w:rPr>
          <w:sz w:val="20"/>
        </w:rPr>
      </w:pPr>
      <w:r>
        <w:tab/>
      </w:r>
      <w:hyperlink r:id="rId40" w:history="1">
        <w:r w:rsidR="00AB1B13" w:rsidRPr="00E636E0">
          <w:rPr>
            <w:rStyle w:val="Hyperlink"/>
            <w:sz w:val="22"/>
            <w:szCs w:val="22"/>
          </w:rPr>
          <w:t>GB922 Business Partner v20.0.1 | TM Forum</w:t>
        </w:r>
      </w:hyperlink>
      <w:r w:rsidR="00AB1B13" w:rsidRPr="00E636E0">
        <w:rPr>
          <w:sz w:val="22"/>
          <w:szCs w:val="22"/>
        </w:rPr>
        <w:t xml:space="preserve">  and</w:t>
      </w:r>
      <w:r w:rsidR="0019199E">
        <w:rPr>
          <w:sz w:val="22"/>
          <w:szCs w:val="22"/>
        </w:rPr>
        <w:t xml:space="preserve"> TMF 669 Party Role Management FX18.0 </w:t>
      </w:r>
    </w:p>
    <w:p w14:paraId="60FD2613" w14:textId="77777777" w:rsidR="00AB1B13" w:rsidRDefault="00AB1B13" w:rsidP="00AB1B13">
      <w:pPr>
        <w:rPr>
          <w:b/>
          <w:bCs/>
          <w:sz w:val="22"/>
          <w:szCs w:val="22"/>
        </w:rPr>
      </w:pPr>
    </w:p>
    <w:p w14:paraId="6AAA88E8" w14:textId="2C65134B" w:rsidR="00AB1B13" w:rsidRDefault="00AB1B13" w:rsidP="00AB1B13">
      <w:pPr>
        <w:rPr>
          <w:b/>
          <w:bCs/>
          <w:sz w:val="22"/>
          <w:szCs w:val="22"/>
        </w:rPr>
      </w:pPr>
      <w:r>
        <w:rPr>
          <w:b/>
          <w:bCs/>
          <w:sz w:val="22"/>
          <w:szCs w:val="22"/>
        </w:rPr>
        <w:t xml:space="preserve">Reference </w:t>
      </w:r>
      <w:r w:rsidR="00FB7D22">
        <w:rPr>
          <w:b/>
          <w:bCs/>
          <w:sz w:val="22"/>
          <w:szCs w:val="22"/>
        </w:rPr>
        <w:t>L</w:t>
      </w:r>
      <w:r>
        <w:rPr>
          <w:b/>
          <w:bCs/>
          <w:sz w:val="22"/>
          <w:szCs w:val="22"/>
        </w:rPr>
        <w:t xml:space="preserve">ist 3: Prior Slice specific </w:t>
      </w:r>
      <w:r w:rsidR="00C867C2">
        <w:rPr>
          <w:b/>
          <w:bCs/>
          <w:sz w:val="22"/>
          <w:szCs w:val="22"/>
        </w:rPr>
        <w:t>modeling</w:t>
      </w:r>
      <w:r>
        <w:rPr>
          <w:b/>
          <w:bCs/>
          <w:sz w:val="22"/>
          <w:szCs w:val="22"/>
        </w:rPr>
        <w:t xml:space="preserve"> This ae based on models extending TMF 622work </w:t>
      </w:r>
    </w:p>
    <w:p w14:paraId="2B531C9A" w14:textId="3CBF6546" w:rsidR="00AB1B13" w:rsidRPr="00B364CB" w:rsidRDefault="00AB1B13" w:rsidP="00B364CB">
      <w:pPr>
        <w:spacing w:after="240"/>
      </w:pPr>
      <w:r w:rsidRPr="00B364CB">
        <w:t xml:space="preserve">We have </w:t>
      </w:r>
      <w:r w:rsidR="00C867C2">
        <w:t>previously</w:t>
      </w:r>
      <w:r w:rsidRPr="00B364CB">
        <w:t xml:space="preserve"> liaised the following slide and Open API </w:t>
      </w:r>
      <w:r w:rsidR="00C867C2">
        <w:t>modeling</w:t>
      </w:r>
      <w:r w:rsidRPr="00B364CB">
        <w:t xml:space="preserve"> work:</w:t>
      </w:r>
    </w:p>
    <w:p w14:paraId="2E7CFE23" w14:textId="77777777" w:rsidR="00AB1B13" w:rsidRPr="008F2B21" w:rsidRDefault="000A4C00" w:rsidP="00FB7D22">
      <w:pPr>
        <w:pStyle w:val="Heading2"/>
        <w:numPr>
          <w:ilvl w:val="0"/>
          <w:numId w:val="0"/>
        </w:numPr>
        <w:shd w:val="clear" w:color="auto" w:fill="FFFFFF"/>
        <w:spacing w:before="0" w:line="510" w:lineRule="atLeast"/>
        <w:ind w:left="567"/>
        <w:rPr>
          <w:rStyle w:val="Hyperlink"/>
          <w:b w:val="0"/>
          <w:sz w:val="22"/>
          <w:szCs w:val="22"/>
        </w:rPr>
      </w:pPr>
      <w:hyperlink r:id="rId41" w:history="1">
        <w:r w:rsidR="00AB1B13" w:rsidRPr="008F2B21">
          <w:rPr>
            <w:rStyle w:val="Hyperlink"/>
            <w:b w:val="0"/>
            <w:sz w:val="22"/>
            <w:szCs w:val="22"/>
          </w:rPr>
          <w:t>IG1211 ODA 5G Management Implementation Guidelines v1.0.1</w:t>
        </w:r>
      </w:hyperlink>
    </w:p>
    <w:p w14:paraId="0C2E556B" w14:textId="77777777" w:rsidR="00AB1B13" w:rsidRPr="008F2B21" w:rsidRDefault="000A4C00" w:rsidP="00FB7D22">
      <w:pPr>
        <w:pStyle w:val="Heading2"/>
        <w:numPr>
          <w:ilvl w:val="0"/>
          <w:numId w:val="0"/>
        </w:numPr>
        <w:shd w:val="clear" w:color="auto" w:fill="FFFFFF"/>
        <w:spacing w:before="0" w:line="510" w:lineRule="atLeast"/>
        <w:ind w:left="567"/>
        <w:rPr>
          <w:rStyle w:val="Hyperlink"/>
          <w:b w:val="0"/>
          <w:sz w:val="22"/>
          <w:szCs w:val="22"/>
        </w:rPr>
      </w:pPr>
      <w:hyperlink r:id="rId42" w:history="1">
        <w:r w:rsidR="00AB1B13" w:rsidRPr="008F2B21">
          <w:rPr>
            <w:rStyle w:val="Hyperlink"/>
            <w:b w:val="0"/>
            <w:sz w:val="22"/>
            <w:szCs w:val="22"/>
          </w:rPr>
          <w:t>IG1217 Resource Inventory of 3GPP NRM for Service Assurance v1.0.1</w:t>
        </w:r>
      </w:hyperlink>
    </w:p>
    <w:p w14:paraId="688F8F09" w14:textId="159D0E91" w:rsidR="00AB1B13" w:rsidRPr="008F2B21" w:rsidRDefault="000A4C00" w:rsidP="00FB7D22">
      <w:pPr>
        <w:pStyle w:val="Heading2"/>
        <w:numPr>
          <w:ilvl w:val="0"/>
          <w:numId w:val="0"/>
        </w:numPr>
        <w:shd w:val="clear" w:color="auto" w:fill="FFFFFF"/>
        <w:spacing w:before="0" w:line="510" w:lineRule="atLeast"/>
        <w:ind w:left="567"/>
        <w:rPr>
          <w:rStyle w:val="Hyperlink"/>
          <w:b w:val="0"/>
          <w:sz w:val="22"/>
          <w:szCs w:val="22"/>
        </w:rPr>
      </w:pPr>
      <w:hyperlink r:id="rId43" w:history="1">
        <w:r w:rsidR="00AB1B13" w:rsidRPr="008F2B21">
          <w:rPr>
            <w:rStyle w:val="Hyperlink"/>
            <w:b w:val="0"/>
            <w:sz w:val="22"/>
            <w:szCs w:val="22"/>
          </w:rPr>
          <w:t>IG1194 Focus on Services</w:t>
        </w:r>
        <w:r w:rsidR="00C867C2">
          <w:rPr>
            <w:rStyle w:val="Hyperlink"/>
            <w:b w:val="0"/>
            <w:sz w:val="22"/>
            <w:szCs w:val="22"/>
          </w:rPr>
          <w:t>,</w:t>
        </w:r>
        <w:r w:rsidR="00AB1B13" w:rsidRPr="008F2B21">
          <w:rPr>
            <w:rStyle w:val="Hyperlink"/>
            <w:b w:val="0"/>
            <w:sz w:val="22"/>
            <w:szCs w:val="22"/>
          </w:rPr>
          <w:t xml:space="preserve"> not Slices v1.0.1</w:t>
        </w:r>
      </w:hyperlink>
    </w:p>
    <w:p w14:paraId="018C2D2B" w14:textId="3805F19C" w:rsidR="00AB1B13" w:rsidRDefault="00AB1B13" w:rsidP="007C19D1">
      <w:pPr>
        <w:pStyle w:val="ListParagraph"/>
        <w:ind w:left="0"/>
        <w:jc w:val="both"/>
        <w:rPr>
          <w:b/>
          <w:bCs/>
          <w:lang w:val="en-GB"/>
        </w:rPr>
      </w:pPr>
    </w:p>
    <w:p w14:paraId="0E9E338C" w14:textId="77777777" w:rsidR="00D21728" w:rsidRDefault="00D21728">
      <w:pPr>
        <w:tabs>
          <w:tab w:val="clear" w:pos="794"/>
          <w:tab w:val="clear" w:pos="1191"/>
          <w:tab w:val="clear" w:pos="1588"/>
          <w:tab w:val="clear" w:pos="1985"/>
        </w:tabs>
        <w:overflowPunct/>
        <w:autoSpaceDE/>
        <w:autoSpaceDN/>
        <w:adjustRightInd/>
        <w:spacing w:before="0"/>
        <w:textAlignment w:val="auto"/>
        <w:rPr>
          <w:b/>
          <w:bCs/>
          <w:szCs w:val="24"/>
        </w:rPr>
      </w:pPr>
      <w:r>
        <w:rPr>
          <w:b/>
          <w:bCs/>
        </w:rPr>
        <w:br w:type="page"/>
      </w:r>
    </w:p>
    <w:p w14:paraId="5712AF4F" w14:textId="22F0FB25" w:rsidR="002D2676" w:rsidRPr="00CD70A0" w:rsidRDefault="002D2676" w:rsidP="007C19D1">
      <w:pPr>
        <w:pStyle w:val="ListParagraph"/>
        <w:ind w:left="0"/>
        <w:jc w:val="both"/>
        <w:rPr>
          <w:b/>
          <w:bCs/>
          <w:lang w:val="en-GB"/>
        </w:rPr>
      </w:pPr>
      <w:r w:rsidRPr="00CD70A0">
        <w:rPr>
          <w:b/>
          <w:bCs/>
          <w:lang w:val="en-GB"/>
        </w:rPr>
        <w:t>ANNEX B: Part</w:t>
      </w:r>
      <w:r w:rsidR="0055715F" w:rsidRPr="00CD70A0">
        <w:rPr>
          <w:b/>
          <w:bCs/>
          <w:lang w:val="en-GB"/>
        </w:rPr>
        <w:t>y</w:t>
      </w:r>
      <w:r w:rsidRPr="00CD70A0">
        <w:rPr>
          <w:b/>
          <w:bCs/>
          <w:lang w:val="en-GB"/>
        </w:rPr>
        <w:t xml:space="preserve"> </w:t>
      </w:r>
      <w:r w:rsidR="00D35E75" w:rsidRPr="00CD70A0">
        <w:rPr>
          <w:b/>
          <w:bCs/>
          <w:lang w:val="en-GB"/>
        </w:rPr>
        <w:t xml:space="preserve">- </w:t>
      </w:r>
      <w:r w:rsidRPr="00CD70A0">
        <w:rPr>
          <w:b/>
          <w:bCs/>
          <w:lang w:val="en-GB"/>
        </w:rPr>
        <w:t>Party Role models</w:t>
      </w:r>
    </w:p>
    <w:p w14:paraId="2F1ECA9E" w14:textId="4B4FCABE" w:rsidR="002D2676" w:rsidRPr="00CD70A0" w:rsidRDefault="002D2676" w:rsidP="007C19D1">
      <w:pPr>
        <w:pStyle w:val="ListParagraph"/>
        <w:ind w:left="0"/>
        <w:jc w:val="both"/>
        <w:rPr>
          <w:b/>
          <w:bCs/>
          <w:lang w:val="en-GB"/>
        </w:rPr>
      </w:pPr>
    </w:p>
    <w:p w14:paraId="415FD70D" w14:textId="17433D07" w:rsidR="002D2676" w:rsidRPr="00CD70A0" w:rsidRDefault="002D2676" w:rsidP="002D2676">
      <w:pPr>
        <w:rPr>
          <w:sz w:val="22"/>
        </w:rPr>
      </w:pPr>
      <w:r w:rsidRPr="00CD70A0">
        <w:t xml:space="preserve">Party &amp; Role identification </w:t>
      </w:r>
      <w:r w:rsidR="00C867C2">
        <w:t>is</w:t>
      </w:r>
      <w:r w:rsidRPr="00CD70A0">
        <w:t xml:space="preserve"> essential in providing a flexible framework of ownership and service allocation for interfaces Type A and Type 1</w:t>
      </w:r>
      <w:r w:rsidR="00C867C2">
        <w:t>; these</w:t>
      </w:r>
      <w:r w:rsidRPr="00CD70A0">
        <w:t xml:space="preserve"> interfaces shall use </w:t>
      </w:r>
      <w:r w:rsidR="00C867C2">
        <w:t xml:space="preserve">the </w:t>
      </w:r>
      <w:r w:rsidRPr="00CD70A0">
        <w:t xml:space="preserve">party as a reference to org demographics </w:t>
      </w:r>
    </w:p>
    <w:p w14:paraId="14C9EED5" w14:textId="2CF382FA" w:rsidR="002D2676" w:rsidRDefault="002D2676" w:rsidP="002D2676">
      <w:r w:rsidRPr="00CD70A0">
        <w:t xml:space="preserve">And role as </w:t>
      </w:r>
      <w:r w:rsidR="00C867C2">
        <w:t xml:space="preserve">a </w:t>
      </w:r>
      <w:r w:rsidRPr="00CD70A0">
        <w:t xml:space="preserve">reference to the </w:t>
      </w:r>
      <w:r w:rsidR="00C867C2">
        <w:t>position</w:t>
      </w:r>
      <w:r w:rsidRPr="00CD70A0">
        <w:t xml:space="preserve"> within those</w:t>
      </w:r>
      <w:r w:rsidR="009F7E12" w:rsidRPr="00CD70A0">
        <w:t xml:space="preserve"> party </w:t>
      </w:r>
      <w:r w:rsidRPr="00CD70A0">
        <w:t>demographics. Suggest including party, party role references for those interfaces</w:t>
      </w:r>
      <w:r w:rsidR="00C867C2">
        <w:t>,</w:t>
      </w:r>
      <w:r w:rsidRPr="00CD70A0">
        <w:t xml:space="preserve"> </w:t>
      </w:r>
      <w:r w:rsidR="00C867C2">
        <w:t>and</w:t>
      </w:r>
      <w:r w:rsidRPr="00CD70A0">
        <w:t xml:space="preserve"> Type X</w:t>
      </w:r>
      <w:r w:rsidR="008E1E66" w:rsidRPr="00CD70A0">
        <w:t>.</w:t>
      </w:r>
    </w:p>
    <w:p w14:paraId="3B5E4C02" w14:textId="2B96ADE3" w:rsidR="00773250" w:rsidRDefault="00773250" w:rsidP="002D2676"/>
    <w:p w14:paraId="4E99AA0A" w14:textId="5272C48E" w:rsidR="00773250" w:rsidRDefault="00773250" w:rsidP="002D2676">
      <w:r>
        <w:rPr>
          <w:noProof/>
        </w:rPr>
        <w:drawing>
          <wp:inline distT="0" distB="0" distL="0" distR="0" wp14:anchorId="17EB56ED" wp14:editId="1279D2EE">
            <wp:extent cx="6646545" cy="3738880"/>
            <wp:effectExtent l="0" t="0" r="1905"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extLst>
                        <a:ext uri="{96DAC541-7B7A-43D3-8B79-37D633B846F1}">
                          <asvg:svgBlip xmlns:asvg="http://schemas.microsoft.com/office/drawing/2016/SVG/main" r:embed="rId45"/>
                        </a:ext>
                      </a:extLst>
                    </a:blip>
                    <a:stretch>
                      <a:fillRect/>
                    </a:stretch>
                  </pic:blipFill>
                  <pic:spPr>
                    <a:xfrm>
                      <a:off x="0" y="0"/>
                      <a:ext cx="6646545" cy="3738880"/>
                    </a:xfrm>
                    <a:prstGeom prst="rect">
                      <a:avLst/>
                    </a:prstGeom>
                  </pic:spPr>
                </pic:pic>
              </a:graphicData>
            </a:graphic>
          </wp:inline>
        </w:drawing>
      </w:r>
    </w:p>
    <w:p w14:paraId="56A1A514" w14:textId="14F4704A" w:rsidR="002D2676" w:rsidRPr="0053538B" w:rsidRDefault="0053538B" w:rsidP="002D2676">
      <w:pPr>
        <w:rPr>
          <w:i/>
          <w:iCs/>
        </w:rPr>
      </w:pPr>
      <w:r w:rsidRPr="0053538B">
        <w:rPr>
          <w:i/>
          <w:iCs/>
        </w:rPr>
        <w:t xml:space="preserve">Note Party </w:t>
      </w:r>
      <w:proofErr w:type="spellStart"/>
      <w:r w:rsidRPr="0053538B">
        <w:rPr>
          <w:i/>
          <w:iCs/>
        </w:rPr>
        <w:t>PartyRole</w:t>
      </w:r>
      <w:proofErr w:type="spellEnd"/>
      <w:r w:rsidRPr="0053538B">
        <w:rPr>
          <w:i/>
          <w:iCs/>
        </w:rPr>
        <w:t xml:space="preserve"> is present at both ends of the interaction</w:t>
      </w:r>
      <w:r w:rsidR="00C867C2">
        <w:rPr>
          <w:i/>
          <w:iCs/>
        </w:rPr>
        <w:t>,</w:t>
      </w:r>
      <w:r w:rsidRPr="0053538B">
        <w:rPr>
          <w:i/>
          <w:iCs/>
        </w:rPr>
        <w:t xml:space="preserve"> but only one end shown for clarity</w:t>
      </w:r>
    </w:p>
    <w:p w14:paraId="44F46F3E" w14:textId="7479970D" w:rsidR="002D2676" w:rsidRDefault="002D2676" w:rsidP="002D2676">
      <w:r w:rsidRPr="00CD70A0">
        <w:t xml:space="preserve">A </w:t>
      </w:r>
      <w:r w:rsidR="0055618C" w:rsidRPr="00CD70A0">
        <w:t>party allows for a demographic allocation to an operator</w:t>
      </w:r>
      <w:r w:rsidR="00C867C2">
        <w:t>,</w:t>
      </w:r>
      <w:r w:rsidR="0055618C" w:rsidRPr="00CD70A0">
        <w:t xml:space="preserve"> and a </w:t>
      </w:r>
      <w:r w:rsidRPr="00CD70A0">
        <w:t xml:space="preserve">role allows for </w:t>
      </w:r>
      <w:r w:rsidR="00C867C2">
        <w:t xml:space="preserve">the </w:t>
      </w:r>
      <w:r w:rsidRPr="00CD70A0">
        <w:t>allocation of a suitable profile</w:t>
      </w:r>
      <w:r w:rsidR="0055618C" w:rsidRPr="00CD70A0">
        <w:t xml:space="preserve"> to the party, </w:t>
      </w:r>
      <w:r w:rsidRPr="00CD70A0">
        <w:t>and thus to the relevant slice</w:t>
      </w:r>
      <w:r w:rsidR="0055618C" w:rsidRPr="00CD70A0">
        <w:t>, providing flexibility</w:t>
      </w:r>
      <w:r w:rsidR="009F7E12" w:rsidRPr="00CD70A0">
        <w:t>, segregation</w:t>
      </w:r>
      <w:r w:rsidR="00B46288" w:rsidRPr="00CD70A0">
        <w:t xml:space="preserve">, </w:t>
      </w:r>
      <w:r w:rsidR="0055618C" w:rsidRPr="00CD70A0">
        <w:t>and reusability of service</w:t>
      </w:r>
      <w:r w:rsidR="009F7E12" w:rsidRPr="00CD70A0">
        <w:t xml:space="preserve">, resource </w:t>
      </w:r>
      <w:r w:rsidR="0055618C" w:rsidRPr="00CD70A0">
        <w:t>(and slice) utilization according to different roles played by an enterprise at any point in time</w:t>
      </w:r>
      <w:r w:rsidRPr="00CD70A0">
        <w:t>.</w:t>
      </w:r>
    </w:p>
    <w:p w14:paraId="4F21AF78" w14:textId="77777777" w:rsidR="002D2676" w:rsidRDefault="002D2676" w:rsidP="007C19D1">
      <w:pPr>
        <w:pStyle w:val="ListParagraph"/>
        <w:ind w:left="0"/>
        <w:jc w:val="both"/>
        <w:rPr>
          <w:b/>
          <w:bCs/>
          <w:lang w:val="en-GB"/>
        </w:rPr>
      </w:pPr>
    </w:p>
    <w:p w14:paraId="1FDDAB09" w14:textId="77777777" w:rsidR="002D2676" w:rsidRPr="00AB1B13" w:rsidRDefault="002D2676" w:rsidP="007C19D1">
      <w:pPr>
        <w:pStyle w:val="ListParagraph"/>
        <w:ind w:left="0"/>
        <w:jc w:val="both"/>
        <w:rPr>
          <w:b/>
          <w:bCs/>
          <w:lang w:val="en-GB"/>
        </w:rPr>
      </w:pPr>
    </w:p>
    <w:p w14:paraId="7DBE0CCD" w14:textId="7729F8EE" w:rsidR="004939D2" w:rsidRPr="00D060BD" w:rsidRDefault="00D060BD" w:rsidP="007C19D1">
      <w:pPr>
        <w:pStyle w:val="ListParagraph"/>
        <w:ind w:left="0"/>
        <w:jc w:val="both"/>
        <w:rPr>
          <w:sz w:val="22"/>
          <w:szCs w:val="22"/>
        </w:rPr>
      </w:pPr>
      <w:r>
        <w:rPr>
          <w:b/>
          <w:bCs/>
        </w:rPr>
        <w:t xml:space="preserve"> </w:t>
      </w:r>
      <w:r w:rsidR="004939D2">
        <w:rPr>
          <w:b/>
          <w:bCs/>
        </w:rPr>
        <w:t>[End of document]</w:t>
      </w:r>
    </w:p>
    <w:sectPr w:rsidR="004939D2" w:rsidRPr="00D060BD" w:rsidSect="0002419F">
      <w:headerReference w:type="default" r:id="rId46"/>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6D43F" w14:textId="77777777" w:rsidR="00D27F6B" w:rsidRDefault="00D27F6B">
      <w:r>
        <w:separator/>
      </w:r>
    </w:p>
  </w:endnote>
  <w:endnote w:type="continuationSeparator" w:id="0">
    <w:p w14:paraId="290A4992" w14:textId="77777777" w:rsidR="00D27F6B" w:rsidRDefault="00D2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E55DC" w14:textId="77777777" w:rsidR="00D27F6B" w:rsidRDefault="00D27F6B">
      <w:r>
        <w:separator/>
      </w:r>
    </w:p>
  </w:footnote>
  <w:footnote w:type="continuationSeparator" w:id="0">
    <w:p w14:paraId="039C042E" w14:textId="77777777" w:rsidR="00D27F6B" w:rsidRDefault="00D2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372E1" w14:textId="17519541" w:rsidR="00157C5D" w:rsidRDefault="00157C5D">
    <w:pPr>
      <w:jc w:val="center"/>
    </w:pPr>
    <w:r>
      <w:t xml:space="preserve">- </w:t>
    </w:r>
    <w:r w:rsidR="00256150">
      <w:fldChar w:fldCharType="begin"/>
    </w:r>
    <w:r w:rsidR="00256150">
      <w:instrText xml:space="preserve"> PAGE </w:instrText>
    </w:r>
    <w:r w:rsidR="00256150">
      <w:fldChar w:fldCharType="separate"/>
    </w:r>
    <w:r w:rsidR="00E02051">
      <w:rPr>
        <w:noProof/>
      </w:rPr>
      <w:t>2</w:t>
    </w:r>
    <w:r w:rsidR="00256150">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A37EC4"/>
    <w:multiLevelType w:val="hybridMultilevel"/>
    <w:tmpl w:val="FD123D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BC1084"/>
    <w:multiLevelType w:val="hybridMultilevel"/>
    <w:tmpl w:val="A6B8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F6C6F"/>
    <w:multiLevelType w:val="hybridMultilevel"/>
    <w:tmpl w:val="6D08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234F7"/>
    <w:multiLevelType w:val="hybridMultilevel"/>
    <w:tmpl w:val="6BC49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964CC"/>
    <w:multiLevelType w:val="hybridMultilevel"/>
    <w:tmpl w:val="5AF25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204214"/>
    <w:multiLevelType w:val="hybridMultilevel"/>
    <w:tmpl w:val="91A01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13C49"/>
    <w:multiLevelType w:val="hybridMultilevel"/>
    <w:tmpl w:val="E08E5C26"/>
    <w:lvl w:ilvl="0" w:tplc="802461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720B52"/>
    <w:multiLevelType w:val="hybridMultilevel"/>
    <w:tmpl w:val="F0D2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96CAE"/>
    <w:multiLevelType w:val="hybridMultilevel"/>
    <w:tmpl w:val="2F820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6320F7"/>
    <w:multiLevelType w:val="multilevel"/>
    <w:tmpl w:val="D566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720EE"/>
    <w:multiLevelType w:val="hybridMultilevel"/>
    <w:tmpl w:val="B2E2167C"/>
    <w:lvl w:ilvl="0" w:tplc="5EF8DE24">
      <w:start w:val="1"/>
      <w:numFmt w:val="upperLetter"/>
      <w:lvlText w:val="%1."/>
      <w:lvlJc w:val="left"/>
      <w:pPr>
        <w:ind w:left="644" w:hanging="360"/>
      </w:pPr>
      <w:rPr>
        <w:rFonts w:hint="default"/>
        <w:b w:val="0"/>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FE6421E"/>
    <w:multiLevelType w:val="hybridMultilevel"/>
    <w:tmpl w:val="5C709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9" w15:restartNumberingAfterBreak="0">
    <w:nsid w:val="375B60B5"/>
    <w:multiLevelType w:val="hybridMultilevel"/>
    <w:tmpl w:val="B7863F94"/>
    <w:lvl w:ilvl="0" w:tplc="0E564FD2">
      <w:start w:val="2"/>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7660510"/>
    <w:multiLevelType w:val="hybridMultilevel"/>
    <w:tmpl w:val="A14C7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3953"/>
    <w:multiLevelType w:val="hybridMultilevel"/>
    <w:tmpl w:val="C5BA0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10506E"/>
    <w:multiLevelType w:val="hybridMultilevel"/>
    <w:tmpl w:val="266A3DBC"/>
    <w:lvl w:ilvl="0" w:tplc="08090019">
      <w:start w:val="1"/>
      <w:numFmt w:val="lowerLetter"/>
      <w:lvlText w:val="%1."/>
      <w:lvlJc w:val="left"/>
      <w:pPr>
        <w:ind w:left="644" w:hanging="360"/>
      </w:pPr>
      <w:rPr>
        <w:rFonts w:hint="default"/>
        <w:b w:val="0"/>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24" w15:restartNumberingAfterBreak="0">
    <w:nsid w:val="49366A25"/>
    <w:multiLevelType w:val="hybridMultilevel"/>
    <w:tmpl w:val="9EB2BFE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1CB2143"/>
    <w:multiLevelType w:val="multilevel"/>
    <w:tmpl w:val="9EB29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6D5C55"/>
    <w:multiLevelType w:val="hybridMultilevel"/>
    <w:tmpl w:val="3C60B28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6E200C3E"/>
    <w:multiLevelType w:val="hybridMultilevel"/>
    <w:tmpl w:val="C6007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F30281"/>
    <w:multiLevelType w:val="hybridMultilevel"/>
    <w:tmpl w:val="6E925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9074DE7"/>
    <w:multiLevelType w:val="hybridMultilevel"/>
    <w:tmpl w:val="BEC28E5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11D51"/>
    <w:multiLevelType w:val="hybridMultilevel"/>
    <w:tmpl w:val="E8E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F627D2"/>
    <w:multiLevelType w:val="hybridMultilevel"/>
    <w:tmpl w:val="7DF627D2"/>
    <w:lvl w:ilvl="0" w:tplc="53A41FF2">
      <w:start w:val="1"/>
      <w:numFmt w:val="bullet"/>
      <w:lvlText w:val=""/>
      <w:lvlJc w:val="left"/>
      <w:pPr>
        <w:tabs>
          <w:tab w:val="num" w:pos="360"/>
        </w:tabs>
        <w:ind w:left="360" w:hanging="360"/>
      </w:pPr>
      <w:rPr>
        <w:rFonts w:ascii="Symbol" w:hAnsi="Symbol"/>
      </w:rPr>
    </w:lvl>
    <w:lvl w:ilvl="1" w:tplc="CFA226A8">
      <w:start w:val="1"/>
      <w:numFmt w:val="bullet"/>
      <w:lvlText w:val="o"/>
      <w:lvlJc w:val="left"/>
      <w:pPr>
        <w:tabs>
          <w:tab w:val="num" w:pos="1080"/>
        </w:tabs>
        <w:ind w:left="1080" w:hanging="360"/>
      </w:pPr>
      <w:rPr>
        <w:rFonts w:ascii="Courier New" w:hAnsi="Courier New"/>
      </w:rPr>
    </w:lvl>
    <w:lvl w:ilvl="2" w:tplc="62AA9E4C">
      <w:start w:val="1"/>
      <w:numFmt w:val="bullet"/>
      <w:lvlText w:val=""/>
      <w:lvlJc w:val="left"/>
      <w:pPr>
        <w:tabs>
          <w:tab w:val="num" w:pos="1800"/>
        </w:tabs>
        <w:ind w:left="1800" w:hanging="360"/>
      </w:pPr>
      <w:rPr>
        <w:rFonts w:ascii="Wingdings" w:hAnsi="Wingdings"/>
      </w:rPr>
    </w:lvl>
    <w:lvl w:ilvl="3" w:tplc="6B587F50">
      <w:start w:val="1"/>
      <w:numFmt w:val="bullet"/>
      <w:lvlText w:val=""/>
      <w:lvlJc w:val="left"/>
      <w:pPr>
        <w:tabs>
          <w:tab w:val="num" w:pos="2520"/>
        </w:tabs>
        <w:ind w:left="2520" w:hanging="360"/>
      </w:pPr>
      <w:rPr>
        <w:rFonts w:ascii="Symbol" w:hAnsi="Symbol"/>
      </w:rPr>
    </w:lvl>
    <w:lvl w:ilvl="4" w:tplc="7DAE1656">
      <w:start w:val="1"/>
      <w:numFmt w:val="bullet"/>
      <w:lvlText w:val="o"/>
      <w:lvlJc w:val="left"/>
      <w:pPr>
        <w:tabs>
          <w:tab w:val="num" w:pos="3240"/>
        </w:tabs>
        <w:ind w:left="3240" w:hanging="360"/>
      </w:pPr>
      <w:rPr>
        <w:rFonts w:ascii="Courier New" w:hAnsi="Courier New"/>
      </w:rPr>
    </w:lvl>
    <w:lvl w:ilvl="5" w:tplc="2CB46BE0">
      <w:start w:val="1"/>
      <w:numFmt w:val="bullet"/>
      <w:lvlText w:val=""/>
      <w:lvlJc w:val="left"/>
      <w:pPr>
        <w:tabs>
          <w:tab w:val="num" w:pos="3960"/>
        </w:tabs>
        <w:ind w:left="3960" w:hanging="360"/>
      </w:pPr>
      <w:rPr>
        <w:rFonts w:ascii="Wingdings" w:hAnsi="Wingdings"/>
      </w:rPr>
    </w:lvl>
    <w:lvl w:ilvl="6" w:tplc="F6826FFE">
      <w:start w:val="1"/>
      <w:numFmt w:val="bullet"/>
      <w:lvlText w:val=""/>
      <w:lvlJc w:val="left"/>
      <w:pPr>
        <w:tabs>
          <w:tab w:val="num" w:pos="4680"/>
        </w:tabs>
        <w:ind w:left="4680" w:hanging="360"/>
      </w:pPr>
      <w:rPr>
        <w:rFonts w:ascii="Symbol" w:hAnsi="Symbol"/>
      </w:rPr>
    </w:lvl>
    <w:lvl w:ilvl="7" w:tplc="D9FC452A">
      <w:start w:val="1"/>
      <w:numFmt w:val="bullet"/>
      <w:lvlText w:val="o"/>
      <w:lvlJc w:val="left"/>
      <w:pPr>
        <w:tabs>
          <w:tab w:val="num" w:pos="5400"/>
        </w:tabs>
        <w:ind w:left="5400" w:hanging="360"/>
      </w:pPr>
      <w:rPr>
        <w:rFonts w:ascii="Courier New" w:hAnsi="Courier New"/>
      </w:rPr>
    </w:lvl>
    <w:lvl w:ilvl="8" w:tplc="DC6CAF2E">
      <w:start w:val="1"/>
      <w:numFmt w:val="bullet"/>
      <w:lvlText w:val=""/>
      <w:lvlJc w:val="left"/>
      <w:pPr>
        <w:tabs>
          <w:tab w:val="num" w:pos="6120"/>
        </w:tabs>
        <w:ind w:left="6120" w:hanging="360"/>
      </w:pPr>
      <w:rPr>
        <w:rFonts w:ascii="Wingdings" w:hAnsi="Wingdings"/>
      </w:rPr>
    </w:lvl>
  </w:abstractNum>
  <w:abstractNum w:abstractNumId="34" w15:restartNumberingAfterBreak="0">
    <w:nsid w:val="7DF627D3"/>
    <w:multiLevelType w:val="hybridMultilevel"/>
    <w:tmpl w:val="7DF627D3"/>
    <w:lvl w:ilvl="0" w:tplc="56EC0C82">
      <w:start w:val="1"/>
      <w:numFmt w:val="bullet"/>
      <w:lvlText w:val=""/>
      <w:lvlJc w:val="left"/>
      <w:pPr>
        <w:tabs>
          <w:tab w:val="num" w:pos="360"/>
        </w:tabs>
        <w:ind w:left="360" w:hanging="360"/>
      </w:pPr>
      <w:rPr>
        <w:rFonts w:ascii="Symbol" w:hAnsi="Symbol"/>
      </w:rPr>
    </w:lvl>
    <w:lvl w:ilvl="1" w:tplc="1604F916">
      <w:start w:val="1"/>
      <w:numFmt w:val="bullet"/>
      <w:lvlText w:val="o"/>
      <w:lvlJc w:val="left"/>
      <w:pPr>
        <w:tabs>
          <w:tab w:val="num" w:pos="1080"/>
        </w:tabs>
        <w:ind w:left="1080" w:hanging="360"/>
      </w:pPr>
      <w:rPr>
        <w:rFonts w:ascii="Courier New" w:hAnsi="Courier New"/>
      </w:rPr>
    </w:lvl>
    <w:lvl w:ilvl="2" w:tplc="833AE4EE">
      <w:start w:val="1"/>
      <w:numFmt w:val="bullet"/>
      <w:lvlText w:val=""/>
      <w:lvlJc w:val="left"/>
      <w:pPr>
        <w:tabs>
          <w:tab w:val="num" w:pos="1800"/>
        </w:tabs>
        <w:ind w:left="1800" w:hanging="360"/>
      </w:pPr>
      <w:rPr>
        <w:rFonts w:ascii="Wingdings" w:hAnsi="Wingdings"/>
      </w:rPr>
    </w:lvl>
    <w:lvl w:ilvl="3" w:tplc="1DEEB472">
      <w:start w:val="1"/>
      <w:numFmt w:val="bullet"/>
      <w:lvlText w:val=""/>
      <w:lvlJc w:val="left"/>
      <w:pPr>
        <w:tabs>
          <w:tab w:val="num" w:pos="2520"/>
        </w:tabs>
        <w:ind w:left="2520" w:hanging="360"/>
      </w:pPr>
      <w:rPr>
        <w:rFonts w:ascii="Symbol" w:hAnsi="Symbol"/>
      </w:rPr>
    </w:lvl>
    <w:lvl w:ilvl="4" w:tplc="ED3A5172">
      <w:start w:val="1"/>
      <w:numFmt w:val="bullet"/>
      <w:lvlText w:val="o"/>
      <w:lvlJc w:val="left"/>
      <w:pPr>
        <w:tabs>
          <w:tab w:val="num" w:pos="3240"/>
        </w:tabs>
        <w:ind w:left="3240" w:hanging="360"/>
      </w:pPr>
      <w:rPr>
        <w:rFonts w:ascii="Courier New" w:hAnsi="Courier New"/>
      </w:rPr>
    </w:lvl>
    <w:lvl w:ilvl="5" w:tplc="1A2417BE">
      <w:start w:val="1"/>
      <w:numFmt w:val="bullet"/>
      <w:lvlText w:val=""/>
      <w:lvlJc w:val="left"/>
      <w:pPr>
        <w:tabs>
          <w:tab w:val="num" w:pos="3960"/>
        </w:tabs>
        <w:ind w:left="3960" w:hanging="360"/>
      </w:pPr>
      <w:rPr>
        <w:rFonts w:ascii="Wingdings" w:hAnsi="Wingdings"/>
      </w:rPr>
    </w:lvl>
    <w:lvl w:ilvl="6" w:tplc="5D920B7C">
      <w:start w:val="1"/>
      <w:numFmt w:val="bullet"/>
      <w:lvlText w:val=""/>
      <w:lvlJc w:val="left"/>
      <w:pPr>
        <w:tabs>
          <w:tab w:val="num" w:pos="4680"/>
        </w:tabs>
        <w:ind w:left="4680" w:hanging="360"/>
      </w:pPr>
      <w:rPr>
        <w:rFonts w:ascii="Symbol" w:hAnsi="Symbol"/>
      </w:rPr>
    </w:lvl>
    <w:lvl w:ilvl="7" w:tplc="06205B32">
      <w:start w:val="1"/>
      <w:numFmt w:val="bullet"/>
      <w:lvlText w:val="o"/>
      <w:lvlJc w:val="left"/>
      <w:pPr>
        <w:tabs>
          <w:tab w:val="num" w:pos="5400"/>
        </w:tabs>
        <w:ind w:left="5400" w:hanging="360"/>
      </w:pPr>
      <w:rPr>
        <w:rFonts w:ascii="Courier New" w:hAnsi="Courier New"/>
      </w:rPr>
    </w:lvl>
    <w:lvl w:ilvl="8" w:tplc="E3665BF6">
      <w:start w:val="1"/>
      <w:numFmt w:val="bullet"/>
      <w:lvlText w:val=""/>
      <w:lvlJc w:val="left"/>
      <w:pPr>
        <w:tabs>
          <w:tab w:val="num" w:pos="6120"/>
        </w:tabs>
        <w:ind w:left="6120" w:hanging="360"/>
      </w:pPr>
      <w:rPr>
        <w:rFonts w:ascii="Wingdings" w:hAnsi="Wingdings"/>
      </w:rPr>
    </w:lvl>
  </w:abstractNum>
  <w:num w:numId="1">
    <w:abstractNumId w:val="0"/>
  </w:num>
  <w:num w:numId="2">
    <w:abstractNumId w:val="0"/>
  </w:num>
  <w:num w:numId="3">
    <w:abstractNumId w:val="0"/>
  </w:num>
  <w:num w:numId="4">
    <w:abstractNumId w:val="0"/>
  </w:num>
  <w:num w:numId="5">
    <w:abstractNumId w:val="0"/>
  </w:num>
  <w:num w:numId="6">
    <w:abstractNumId w:val="30"/>
  </w:num>
  <w:num w:numId="7">
    <w:abstractNumId w:val="18"/>
  </w:num>
  <w:num w:numId="8">
    <w:abstractNumId w:val="23"/>
  </w:num>
  <w:num w:numId="9">
    <w:abstractNumId w:val="6"/>
  </w:num>
  <w:num w:numId="10">
    <w:abstractNumId w:val="13"/>
  </w:num>
  <w:num w:numId="11">
    <w:abstractNumId w:val="27"/>
  </w:num>
  <w:num w:numId="12">
    <w:abstractNumId w:val="15"/>
  </w:num>
  <w:num w:numId="13">
    <w:abstractNumId w:val="5"/>
  </w:num>
  <w:num w:numId="14">
    <w:abstractNumId w:val="17"/>
  </w:num>
  <w:num w:numId="15">
    <w:abstractNumId w:val="12"/>
  </w:num>
  <w:num w:numId="16">
    <w:abstractNumId w:val="2"/>
  </w:num>
  <w:num w:numId="17">
    <w:abstractNumId w:val="28"/>
  </w:num>
  <w:num w:numId="18">
    <w:abstractNumId w:val="9"/>
  </w:num>
  <w:num w:numId="19">
    <w:abstractNumId w:val="11"/>
  </w:num>
  <w:num w:numId="20">
    <w:abstractNumId w:val="16"/>
  </w:num>
  <w:num w:numId="21">
    <w:abstractNumId w:val="32"/>
  </w:num>
  <w:num w:numId="22">
    <w:abstractNumId w:val="10"/>
  </w:num>
  <w:num w:numId="23">
    <w:abstractNumId w:val="7"/>
  </w:num>
  <w:num w:numId="24">
    <w:abstractNumId w:val="21"/>
  </w:num>
  <w:num w:numId="25">
    <w:abstractNumId w:val="29"/>
  </w:num>
  <w:num w:numId="26">
    <w:abstractNumId w:val="24"/>
  </w:num>
  <w:num w:numId="27">
    <w:abstractNumId w:val="20"/>
  </w:num>
  <w:num w:numId="28">
    <w:abstractNumId w:val="4"/>
  </w:num>
  <w:num w:numId="29">
    <w:abstractNumId w:val="3"/>
  </w:num>
  <w:num w:numId="30">
    <w:abstractNumId w:val="25"/>
  </w:num>
  <w:num w:numId="31">
    <w:abstractNumId w:val="8"/>
  </w:num>
  <w:num w:numId="32">
    <w:abstractNumId w:val="33"/>
  </w:num>
  <w:num w:numId="33">
    <w:abstractNumId w:val="34"/>
  </w:num>
  <w:num w:numId="34">
    <w:abstractNumId w:val="30"/>
  </w:num>
  <w:num w:numId="35">
    <w:abstractNumId w:val="26"/>
  </w:num>
  <w:num w:numId="36">
    <w:abstractNumId w:val="22"/>
  </w:num>
  <w:num w:numId="37">
    <w:abstractNumId w:val="19"/>
  </w:num>
  <w:num w:numId="38">
    <w:abstractNumId w:val="14"/>
  </w:num>
  <w:num w:numId="39">
    <w:abstractNumId w:val="3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wMDQ1MjE1MjY2MTJX0lEKTi0uzszPAykwrAUAQtzOYSwAAAA="/>
  </w:docVars>
  <w:rsids>
    <w:rsidRoot w:val="001E7CD0"/>
    <w:rsid w:val="000045CA"/>
    <w:rsid w:val="000138C6"/>
    <w:rsid w:val="0002419F"/>
    <w:rsid w:val="00033629"/>
    <w:rsid w:val="00035A2D"/>
    <w:rsid w:val="00040DB4"/>
    <w:rsid w:val="0004621E"/>
    <w:rsid w:val="00050439"/>
    <w:rsid w:val="00052E93"/>
    <w:rsid w:val="000654C4"/>
    <w:rsid w:val="000663B0"/>
    <w:rsid w:val="000819A8"/>
    <w:rsid w:val="00085F7C"/>
    <w:rsid w:val="00087730"/>
    <w:rsid w:val="00093E0D"/>
    <w:rsid w:val="00097578"/>
    <w:rsid w:val="00097B2F"/>
    <w:rsid w:val="000A0438"/>
    <w:rsid w:val="000A6868"/>
    <w:rsid w:val="000A68DF"/>
    <w:rsid w:val="000B55BE"/>
    <w:rsid w:val="000C3C95"/>
    <w:rsid w:val="000D6518"/>
    <w:rsid w:val="000E05C3"/>
    <w:rsid w:val="000E1876"/>
    <w:rsid w:val="000F3417"/>
    <w:rsid w:val="000F44C8"/>
    <w:rsid w:val="00115724"/>
    <w:rsid w:val="0013221E"/>
    <w:rsid w:val="00153A7E"/>
    <w:rsid w:val="00157C5D"/>
    <w:rsid w:val="0016112D"/>
    <w:rsid w:val="0016482D"/>
    <w:rsid w:val="00165093"/>
    <w:rsid w:val="00170049"/>
    <w:rsid w:val="00172A2E"/>
    <w:rsid w:val="00187CB2"/>
    <w:rsid w:val="00191592"/>
    <w:rsid w:val="0019199E"/>
    <w:rsid w:val="001A60C5"/>
    <w:rsid w:val="001A7367"/>
    <w:rsid w:val="001B59C8"/>
    <w:rsid w:val="001C0006"/>
    <w:rsid w:val="001C064D"/>
    <w:rsid w:val="001D15F1"/>
    <w:rsid w:val="001E001D"/>
    <w:rsid w:val="001E0F65"/>
    <w:rsid w:val="001E55D7"/>
    <w:rsid w:val="001E620B"/>
    <w:rsid w:val="001E7CD0"/>
    <w:rsid w:val="001E7D3F"/>
    <w:rsid w:val="001F32E6"/>
    <w:rsid w:val="00202510"/>
    <w:rsid w:val="00221123"/>
    <w:rsid w:val="002324E9"/>
    <w:rsid w:val="002348CE"/>
    <w:rsid w:val="00235B1E"/>
    <w:rsid w:val="00236184"/>
    <w:rsid w:val="002370E1"/>
    <w:rsid w:val="00240849"/>
    <w:rsid w:val="00252308"/>
    <w:rsid w:val="002542AD"/>
    <w:rsid w:val="00256150"/>
    <w:rsid w:val="00263D5D"/>
    <w:rsid w:val="00267377"/>
    <w:rsid w:val="00270A58"/>
    <w:rsid w:val="00276066"/>
    <w:rsid w:val="002930F6"/>
    <w:rsid w:val="002A0489"/>
    <w:rsid w:val="002B0922"/>
    <w:rsid w:val="002B548C"/>
    <w:rsid w:val="002C09E4"/>
    <w:rsid w:val="002C284B"/>
    <w:rsid w:val="002D2676"/>
    <w:rsid w:val="002D52D6"/>
    <w:rsid w:val="002D6A06"/>
    <w:rsid w:val="002F7A1D"/>
    <w:rsid w:val="00306BB4"/>
    <w:rsid w:val="003123C3"/>
    <w:rsid w:val="00312AEF"/>
    <w:rsid w:val="00312B19"/>
    <w:rsid w:val="0031320D"/>
    <w:rsid w:val="00313503"/>
    <w:rsid w:val="00316ACE"/>
    <w:rsid w:val="00321CF2"/>
    <w:rsid w:val="00322F85"/>
    <w:rsid w:val="0032333B"/>
    <w:rsid w:val="00335783"/>
    <w:rsid w:val="00353A43"/>
    <w:rsid w:val="00360E65"/>
    <w:rsid w:val="003667C1"/>
    <w:rsid w:val="00372F91"/>
    <w:rsid w:val="00373786"/>
    <w:rsid w:val="00374115"/>
    <w:rsid w:val="00374D34"/>
    <w:rsid w:val="00374FB6"/>
    <w:rsid w:val="00377741"/>
    <w:rsid w:val="00377B5A"/>
    <w:rsid w:val="00381BDF"/>
    <w:rsid w:val="003830F9"/>
    <w:rsid w:val="003B0B39"/>
    <w:rsid w:val="003B0CFA"/>
    <w:rsid w:val="003B5841"/>
    <w:rsid w:val="003C05A9"/>
    <w:rsid w:val="003C698F"/>
    <w:rsid w:val="003D46A3"/>
    <w:rsid w:val="003D6DA3"/>
    <w:rsid w:val="003E4F72"/>
    <w:rsid w:val="003E7CA5"/>
    <w:rsid w:val="00403D19"/>
    <w:rsid w:val="004062FB"/>
    <w:rsid w:val="004076B9"/>
    <w:rsid w:val="00410BEA"/>
    <w:rsid w:val="004171A8"/>
    <w:rsid w:val="00424D00"/>
    <w:rsid w:val="0043368E"/>
    <w:rsid w:val="00442678"/>
    <w:rsid w:val="00452A1A"/>
    <w:rsid w:val="00453467"/>
    <w:rsid w:val="0045611B"/>
    <w:rsid w:val="0046491A"/>
    <w:rsid w:val="004649F1"/>
    <w:rsid w:val="004672A2"/>
    <w:rsid w:val="0047567A"/>
    <w:rsid w:val="0047618F"/>
    <w:rsid w:val="00477895"/>
    <w:rsid w:val="00480ABC"/>
    <w:rsid w:val="004939D2"/>
    <w:rsid w:val="00496362"/>
    <w:rsid w:val="004B25FD"/>
    <w:rsid w:val="004B5E36"/>
    <w:rsid w:val="004B76AD"/>
    <w:rsid w:val="004C6453"/>
    <w:rsid w:val="004D1832"/>
    <w:rsid w:val="004D6E5E"/>
    <w:rsid w:val="004E3293"/>
    <w:rsid w:val="004E3918"/>
    <w:rsid w:val="004F222F"/>
    <w:rsid w:val="00502279"/>
    <w:rsid w:val="00502837"/>
    <w:rsid w:val="00504F3F"/>
    <w:rsid w:val="00517FD4"/>
    <w:rsid w:val="0052180D"/>
    <w:rsid w:val="0053538B"/>
    <w:rsid w:val="0053553B"/>
    <w:rsid w:val="0053736F"/>
    <w:rsid w:val="0054383D"/>
    <w:rsid w:val="00547F1F"/>
    <w:rsid w:val="0055618C"/>
    <w:rsid w:val="0055715F"/>
    <w:rsid w:val="00557868"/>
    <w:rsid w:val="005642C1"/>
    <w:rsid w:val="00590E5E"/>
    <w:rsid w:val="00593186"/>
    <w:rsid w:val="005A7400"/>
    <w:rsid w:val="005B1142"/>
    <w:rsid w:val="005C71F6"/>
    <w:rsid w:val="005D1399"/>
    <w:rsid w:val="005E321B"/>
    <w:rsid w:val="005E5BCC"/>
    <w:rsid w:val="005E7BAC"/>
    <w:rsid w:val="005F0213"/>
    <w:rsid w:val="005F6861"/>
    <w:rsid w:val="005F6944"/>
    <w:rsid w:val="00604821"/>
    <w:rsid w:val="00605973"/>
    <w:rsid w:val="00605BF8"/>
    <w:rsid w:val="00616646"/>
    <w:rsid w:val="006276E0"/>
    <w:rsid w:val="00650F23"/>
    <w:rsid w:val="0065633B"/>
    <w:rsid w:val="00663107"/>
    <w:rsid w:val="0067006F"/>
    <w:rsid w:val="00673E5B"/>
    <w:rsid w:val="00674371"/>
    <w:rsid w:val="00675B58"/>
    <w:rsid w:val="00677585"/>
    <w:rsid w:val="00684C13"/>
    <w:rsid w:val="00685F6D"/>
    <w:rsid w:val="00691395"/>
    <w:rsid w:val="006977A8"/>
    <w:rsid w:val="006A22B1"/>
    <w:rsid w:val="006A2706"/>
    <w:rsid w:val="006B1F93"/>
    <w:rsid w:val="006D36E4"/>
    <w:rsid w:val="006E0C90"/>
    <w:rsid w:val="006E1E27"/>
    <w:rsid w:val="00700510"/>
    <w:rsid w:val="00707FBB"/>
    <w:rsid w:val="00714634"/>
    <w:rsid w:val="00724581"/>
    <w:rsid w:val="00725E9D"/>
    <w:rsid w:val="007279FB"/>
    <w:rsid w:val="00731CAB"/>
    <w:rsid w:val="007537AA"/>
    <w:rsid w:val="007656E3"/>
    <w:rsid w:val="00770BFA"/>
    <w:rsid w:val="00773250"/>
    <w:rsid w:val="007732EC"/>
    <w:rsid w:val="00776ED1"/>
    <w:rsid w:val="007A4EF4"/>
    <w:rsid w:val="007A5F9B"/>
    <w:rsid w:val="007B3DFF"/>
    <w:rsid w:val="007B5693"/>
    <w:rsid w:val="007C19D1"/>
    <w:rsid w:val="007C1D8A"/>
    <w:rsid w:val="007C3F59"/>
    <w:rsid w:val="007C6481"/>
    <w:rsid w:val="007C6D23"/>
    <w:rsid w:val="007C7B35"/>
    <w:rsid w:val="007D03E2"/>
    <w:rsid w:val="007D5748"/>
    <w:rsid w:val="007E222E"/>
    <w:rsid w:val="007F233E"/>
    <w:rsid w:val="00812BA7"/>
    <w:rsid w:val="00841B4E"/>
    <w:rsid w:val="00841C00"/>
    <w:rsid w:val="00844F00"/>
    <w:rsid w:val="008468D0"/>
    <w:rsid w:val="008504A2"/>
    <w:rsid w:val="008510E1"/>
    <w:rsid w:val="00855379"/>
    <w:rsid w:val="00855D28"/>
    <w:rsid w:val="00855DF4"/>
    <w:rsid w:val="00862898"/>
    <w:rsid w:val="008655BE"/>
    <w:rsid w:val="008705DF"/>
    <w:rsid w:val="00876E01"/>
    <w:rsid w:val="00881BCC"/>
    <w:rsid w:val="008858D6"/>
    <w:rsid w:val="00886665"/>
    <w:rsid w:val="008A6FFE"/>
    <w:rsid w:val="008B24D6"/>
    <w:rsid w:val="008B5E76"/>
    <w:rsid w:val="008C39C7"/>
    <w:rsid w:val="008E1E66"/>
    <w:rsid w:val="008E3D05"/>
    <w:rsid w:val="008E775A"/>
    <w:rsid w:val="008F2B21"/>
    <w:rsid w:val="009012C0"/>
    <w:rsid w:val="009019FA"/>
    <w:rsid w:val="00904CC8"/>
    <w:rsid w:val="00907EB4"/>
    <w:rsid w:val="0092547E"/>
    <w:rsid w:val="00935297"/>
    <w:rsid w:val="00935475"/>
    <w:rsid w:val="00951665"/>
    <w:rsid w:val="00953864"/>
    <w:rsid w:val="0096026B"/>
    <w:rsid w:val="00964BAE"/>
    <w:rsid w:val="00977E5F"/>
    <w:rsid w:val="00982313"/>
    <w:rsid w:val="009837B8"/>
    <w:rsid w:val="00990687"/>
    <w:rsid w:val="00995857"/>
    <w:rsid w:val="009A58E8"/>
    <w:rsid w:val="009B63F3"/>
    <w:rsid w:val="009B6723"/>
    <w:rsid w:val="009B7935"/>
    <w:rsid w:val="009D2049"/>
    <w:rsid w:val="009D2688"/>
    <w:rsid w:val="009E3490"/>
    <w:rsid w:val="009F25F0"/>
    <w:rsid w:val="009F3D4D"/>
    <w:rsid w:val="009F7E12"/>
    <w:rsid w:val="00A05197"/>
    <w:rsid w:val="00A05CAE"/>
    <w:rsid w:val="00A106EA"/>
    <w:rsid w:val="00A1547D"/>
    <w:rsid w:val="00A31707"/>
    <w:rsid w:val="00A32CE5"/>
    <w:rsid w:val="00A417EE"/>
    <w:rsid w:val="00A41FDC"/>
    <w:rsid w:val="00A53279"/>
    <w:rsid w:val="00A612C6"/>
    <w:rsid w:val="00A704B3"/>
    <w:rsid w:val="00A70FDF"/>
    <w:rsid w:val="00A76B45"/>
    <w:rsid w:val="00A818C2"/>
    <w:rsid w:val="00A90D7E"/>
    <w:rsid w:val="00AA4484"/>
    <w:rsid w:val="00AB1B13"/>
    <w:rsid w:val="00AB3887"/>
    <w:rsid w:val="00AB4772"/>
    <w:rsid w:val="00AC3A1B"/>
    <w:rsid w:val="00AC6F64"/>
    <w:rsid w:val="00AD1782"/>
    <w:rsid w:val="00AD2D02"/>
    <w:rsid w:val="00AE0058"/>
    <w:rsid w:val="00AE53AB"/>
    <w:rsid w:val="00AE561E"/>
    <w:rsid w:val="00AE699D"/>
    <w:rsid w:val="00AF794B"/>
    <w:rsid w:val="00B00A51"/>
    <w:rsid w:val="00B01DFB"/>
    <w:rsid w:val="00B0404C"/>
    <w:rsid w:val="00B0588C"/>
    <w:rsid w:val="00B06A0A"/>
    <w:rsid w:val="00B16530"/>
    <w:rsid w:val="00B23375"/>
    <w:rsid w:val="00B2399B"/>
    <w:rsid w:val="00B2625A"/>
    <w:rsid w:val="00B355D8"/>
    <w:rsid w:val="00B364CB"/>
    <w:rsid w:val="00B36856"/>
    <w:rsid w:val="00B46288"/>
    <w:rsid w:val="00B52549"/>
    <w:rsid w:val="00B5373F"/>
    <w:rsid w:val="00B60D06"/>
    <w:rsid w:val="00B77DC8"/>
    <w:rsid w:val="00B92272"/>
    <w:rsid w:val="00BA4C5F"/>
    <w:rsid w:val="00BB4158"/>
    <w:rsid w:val="00BB4EC6"/>
    <w:rsid w:val="00BD3E37"/>
    <w:rsid w:val="00BD5808"/>
    <w:rsid w:val="00BD75F3"/>
    <w:rsid w:val="00BE1721"/>
    <w:rsid w:val="00BE6A59"/>
    <w:rsid w:val="00BF0631"/>
    <w:rsid w:val="00BF2B83"/>
    <w:rsid w:val="00BF6A00"/>
    <w:rsid w:val="00C00115"/>
    <w:rsid w:val="00C00604"/>
    <w:rsid w:val="00C009A7"/>
    <w:rsid w:val="00C00F77"/>
    <w:rsid w:val="00C01B7B"/>
    <w:rsid w:val="00C02A1C"/>
    <w:rsid w:val="00C0485D"/>
    <w:rsid w:val="00C05A6A"/>
    <w:rsid w:val="00C150BE"/>
    <w:rsid w:val="00C162F2"/>
    <w:rsid w:val="00C16F7E"/>
    <w:rsid w:val="00C17082"/>
    <w:rsid w:val="00C2122D"/>
    <w:rsid w:val="00C25376"/>
    <w:rsid w:val="00C35D19"/>
    <w:rsid w:val="00C41931"/>
    <w:rsid w:val="00C451EA"/>
    <w:rsid w:val="00C45282"/>
    <w:rsid w:val="00C56F18"/>
    <w:rsid w:val="00C71B13"/>
    <w:rsid w:val="00C759DB"/>
    <w:rsid w:val="00C76902"/>
    <w:rsid w:val="00C867C2"/>
    <w:rsid w:val="00CA3F39"/>
    <w:rsid w:val="00CB45EF"/>
    <w:rsid w:val="00CB48C7"/>
    <w:rsid w:val="00CB6A08"/>
    <w:rsid w:val="00CC1787"/>
    <w:rsid w:val="00CC2623"/>
    <w:rsid w:val="00CC5364"/>
    <w:rsid w:val="00CC6663"/>
    <w:rsid w:val="00CC68EF"/>
    <w:rsid w:val="00CD09C7"/>
    <w:rsid w:val="00CD306F"/>
    <w:rsid w:val="00CD70A0"/>
    <w:rsid w:val="00CE07BA"/>
    <w:rsid w:val="00CE4CB3"/>
    <w:rsid w:val="00CF4998"/>
    <w:rsid w:val="00D048B7"/>
    <w:rsid w:val="00D060BD"/>
    <w:rsid w:val="00D15AE4"/>
    <w:rsid w:val="00D21728"/>
    <w:rsid w:val="00D26BAC"/>
    <w:rsid w:val="00D2778C"/>
    <w:rsid w:val="00D27F6B"/>
    <w:rsid w:val="00D314E2"/>
    <w:rsid w:val="00D35E75"/>
    <w:rsid w:val="00D47705"/>
    <w:rsid w:val="00D67137"/>
    <w:rsid w:val="00D7347F"/>
    <w:rsid w:val="00D81E7F"/>
    <w:rsid w:val="00D97099"/>
    <w:rsid w:val="00DA2C33"/>
    <w:rsid w:val="00DA4080"/>
    <w:rsid w:val="00DC5127"/>
    <w:rsid w:val="00DC535F"/>
    <w:rsid w:val="00DE628F"/>
    <w:rsid w:val="00DF1111"/>
    <w:rsid w:val="00DF167B"/>
    <w:rsid w:val="00DF4E7E"/>
    <w:rsid w:val="00DF773B"/>
    <w:rsid w:val="00DF7B9A"/>
    <w:rsid w:val="00E02051"/>
    <w:rsid w:val="00E029A7"/>
    <w:rsid w:val="00E036B1"/>
    <w:rsid w:val="00E16AFB"/>
    <w:rsid w:val="00E22496"/>
    <w:rsid w:val="00E35DAF"/>
    <w:rsid w:val="00E45511"/>
    <w:rsid w:val="00E47EF1"/>
    <w:rsid w:val="00E50483"/>
    <w:rsid w:val="00E51C35"/>
    <w:rsid w:val="00E51DCE"/>
    <w:rsid w:val="00E52C0E"/>
    <w:rsid w:val="00E5432E"/>
    <w:rsid w:val="00E549A3"/>
    <w:rsid w:val="00E636E0"/>
    <w:rsid w:val="00E63927"/>
    <w:rsid w:val="00E64A3E"/>
    <w:rsid w:val="00E75D13"/>
    <w:rsid w:val="00E87D1F"/>
    <w:rsid w:val="00E90E58"/>
    <w:rsid w:val="00E92125"/>
    <w:rsid w:val="00EA50F3"/>
    <w:rsid w:val="00EB21C3"/>
    <w:rsid w:val="00EB7ED7"/>
    <w:rsid w:val="00EC04BB"/>
    <w:rsid w:val="00EC3541"/>
    <w:rsid w:val="00EC39FC"/>
    <w:rsid w:val="00EC578A"/>
    <w:rsid w:val="00EE2D52"/>
    <w:rsid w:val="00EE409D"/>
    <w:rsid w:val="00EF65DB"/>
    <w:rsid w:val="00F02D2E"/>
    <w:rsid w:val="00F06A89"/>
    <w:rsid w:val="00F072AA"/>
    <w:rsid w:val="00F14E69"/>
    <w:rsid w:val="00F155E0"/>
    <w:rsid w:val="00F17B8C"/>
    <w:rsid w:val="00F23594"/>
    <w:rsid w:val="00F25ACF"/>
    <w:rsid w:val="00F2797B"/>
    <w:rsid w:val="00F30E53"/>
    <w:rsid w:val="00F43AC1"/>
    <w:rsid w:val="00F456AC"/>
    <w:rsid w:val="00F54340"/>
    <w:rsid w:val="00F55A26"/>
    <w:rsid w:val="00F64F00"/>
    <w:rsid w:val="00F66535"/>
    <w:rsid w:val="00F66AE4"/>
    <w:rsid w:val="00F702F6"/>
    <w:rsid w:val="00F70676"/>
    <w:rsid w:val="00F7512A"/>
    <w:rsid w:val="00F846EF"/>
    <w:rsid w:val="00F86278"/>
    <w:rsid w:val="00F93887"/>
    <w:rsid w:val="00FA1644"/>
    <w:rsid w:val="00FA1EA0"/>
    <w:rsid w:val="00FA357B"/>
    <w:rsid w:val="00FB6BC1"/>
    <w:rsid w:val="00FB76F6"/>
    <w:rsid w:val="00FB7D22"/>
    <w:rsid w:val="00FC7342"/>
    <w:rsid w:val="00FC7344"/>
    <w:rsid w:val="00FD18D9"/>
    <w:rsid w:val="00FD68A2"/>
    <w:rsid w:val="00FE03BC"/>
    <w:rsid w:val="00FE0977"/>
    <w:rsid w:val="00FE318B"/>
    <w:rsid w:val="00FF1C75"/>
    <w:rsid w:val="00FF533D"/>
    <w:rsid w:val="00FF5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3D5CFFC"/>
  <w15:docId w15:val="{3F5371B9-12A5-4AA9-97C8-9C06E360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D34"/>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link w:val="Heading2Char"/>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rPr>
  </w:style>
  <w:style w:type="character" w:customStyle="1" w:styleId="apple-tab-span">
    <w:name w:val="apple-tab-span"/>
    <w:basedOn w:val="DefaultParagraphFont"/>
    <w:rsid w:val="00BF2B83"/>
  </w:style>
  <w:style w:type="character" w:styleId="UnresolvedMention">
    <w:name w:val="Unresolved Mention"/>
    <w:basedOn w:val="DefaultParagraphFont"/>
    <w:uiPriority w:val="99"/>
    <w:semiHidden/>
    <w:unhideWhenUsed/>
    <w:rsid w:val="00964BAE"/>
    <w:rPr>
      <w:color w:val="808080"/>
      <w:shd w:val="clear" w:color="auto" w:fill="E6E6E6"/>
    </w:rPr>
  </w:style>
  <w:style w:type="paragraph" w:customStyle="1" w:styleId="TableText0">
    <w:name w:val="TableText"/>
    <w:basedOn w:val="Normal"/>
    <w:rsid w:val="00D2778C"/>
    <w:pPr>
      <w:tabs>
        <w:tab w:val="clear" w:pos="794"/>
        <w:tab w:val="clear" w:pos="1191"/>
        <w:tab w:val="clear" w:pos="1588"/>
        <w:tab w:val="clear" w:pos="1985"/>
      </w:tabs>
      <w:overflowPunct/>
      <w:autoSpaceDE/>
      <w:autoSpaceDN/>
      <w:adjustRightInd/>
      <w:spacing w:before="0"/>
      <w:textAlignment w:val="auto"/>
    </w:pPr>
    <w:rPr>
      <w:rFonts w:ascii="Arial" w:eastAsia="SimSun" w:hAnsi="Arial"/>
      <w:sz w:val="20"/>
    </w:rPr>
  </w:style>
  <w:style w:type="character" w:styleId="Strong">
    <w:name w:val="Strong"/>
    <w:basedOn w:val="DefaultParagraphFont"/>
    <w:uiPriority w:val="22"/>
    <w:qFormat/>
    <w:rsid w:val="00263D5D"/>
    <w:rPr>
      <w:b/>
      <w:bCs/>
    </w:rPr>
  </w:style>
  <w:style w:type="paragraph" w:styleId="NormalWeb">
    <w:name w:val="Normal (Web)"/>
    <w:basedOn w:val="Normal"/>
    <w:uiPriority w:val="99"/>
    <w:semiHidden/>
    <w:unhideWhenUsed/>
    <w:rsid w:val="00FC7344"/>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character" w:styleId="Emphasis">
    <w:name w:val="Emphasis"/>
    <w:basedOn w:val="DefaultParagraphFont"/>
    <w:uiPriority w:val="20"/>
    <w:qFormat/>
    <w:rsid w:val="00FC7344"/>
    <w:rPr>
      <w:i/>
      <w:iCs/>
    </w:rPr>
  </w:style>
  <w:style w:type="character" w:customStyle="1" w:styleId="Heading2Char">
    <w:name w:val="Heading 2 Char"/>
    <w:basedOn w:val="DefaultParagraphFont"/>
    <w:link w:val="Heading2"/>
    <w:rsid w:val="007A5F9B"/>
    <w:rPr>
      <w:b/>
      <w:sz w:val="24"/>
      <w:lang w:val="en-GB"/>
    </w:rPr>
  </w:style>
  <w:style w:type="paragraph" w:styleId="Revision">
    <w:name w:val="Revision"/>
    <w:hidden/>
    <w:uiPriority w:val="99"/>
    <w:semiHidden/>
    <w:rsid w:val="004B5E36"/>
    <w:rPr>
      <w:sz w:val="24"/>
      <w:lang w:val="en-GB"/>
    </w:rPr>
  </w:style>
  <w:style w:type="paragraph" w:customStyle="1" w:styleId="CRCoverPage">
    <w:name w:val="CR Cover Page"/>
    <w:link w:val="CRCoverPageZchn"/>
    <w:rsid w:val="004B5E36"/>
    <w:pPr>
      <w:spacing w:after="120"/>
    </w:pPr>
    <w:rPr>
      <w:rFonts w:ascii="Arial" w:eastAsia="DengXian" w:hAnsi="Arial"/>
      <w:lang w:val="en-GB"/>
    </w:rPr>
  </w:style>
  <w:style w:type="character" w:customStyle="1" w:styleId="CRCoverPageZchn">
    <w:name w:val="CR Cover Page Zchn"/>
    <w:link w:val="CRCoverPage"/>
    <w:rsid w:val="00C16F7E"/>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5514">
      <w:bodyDiv w:val="1"/>
      <w:marLeft w:val="0"/>
      <w:marRight w:val="0"/>
      <w:marTop w:val="0"/>
      <w:marBottom w:val="0"/>
      <w:divBdr>
        <w:top w:val="none" w:sz="0" w:space="0" w:color="auto"/>
        <w:left w:val="none" w:sz="0" w:space="0" w:color="auto"/>
        <w:bottom w:val="none" w:sz="0" w:space="0" w:color="auto"/>
        <w:right w:val="none" w:sz="0" w:space="0" w:color="auto"/>
      </w:divBdr>
    </w:div>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69549554">
      <w:bodyDiv w:val="1"/>
      <w:marLeft w:val="0"/>
      <w:marRight w:val="0"/>
      <w:marTop w:val="0"/>
      <w:marBottom w:val="0"/>
      <w:divBdr>
        <w:top w:val="none" w:sz="0" w:space="0" w:color="auto"/>
        <w:left w:val="none" w:sz="0" w:space="0" w:color="auto"/>
        <w:bottom w:val="none" w:sz="0" w:space="0" w:color="auto"/>
        <w:right w:val="none" w:sz="0" w:space="0" w:color="auto"/>
      </w:divBdr>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87835697">
      <w:bodyDiv w:val="1"/>
      <w:marLeft w:val="0"/>
      <w:marRight w:val="0"/>
      <w:marTop w:val="0"/>
      <w:marBottom w:val="0"/>
      <w:divBdr>
        <w:top w:val="none" w:sz="0" w:space="0" w:color="auto"/>
        <w:left w:val="none" w:sz="0" w:space="0" w:color="auto"/>
        <w:bottom w:val="none" w:sz="0" w:space="0" w:color="auto"/>
        <w:right w:val="none" w:sz="0" w:space="0" w:color="auto"/>
      </w:divBdr>
    </w:div>
    <w:div w:id="24591724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08478821">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356003110">
      <w:bodyDiv w:val="1"/>
      <w:marLeft w:val="0"/>
      <w:marRight w:val="0"/>
      <w:marTop w:val="0"/>
      <w:marBottom w:val="0"/>
      <w:divBdr>
        <w:top w:val="none" w:sz="0" w:space="0" w:color="auto"/>
        <w:left w:val="none" w:sz="0" w:space="0" w:color="auto"/>
        <w:bottom w:val="none" w:sz="0" w:space="0" w:color="auto"/>
        <w:right w:val="none" w:sz="0" w:space="0" w:color="auto"/>
      </w:divBdr>
    </w:div>
    <w:div w:id="418063323">
      <w:bodyDiv w:val="1"/>
      <w:marLeft w:val="0"/>
      <w:marRight w:val="0"/>
      <w:marTop w:val="0"/>
      <w:marBottom w:val="0"/>
      <w:divBdr>
        <w:top w:val="none" w:sz="0" w:space="0" w:color="auto"/>
        <w:left w:val="none" w:sz="0" w:space="0" w:color="auto"/>
        <w:bottom w:val="none" w:sz="0" w:space="0" w:color="auto"/>
        <w:right w:val="none" w:sz="0" w:space="0" w:color="auto"/>
      </w:divBdr>
      <w:divsChild>
        <w:div w:id="50469974">
          <w:marLeft w:val="0"/>
          <w:marRight w:val="0"/>
          <w:marTop w:val="0"/>
          <w:marBottom w:val="0"/>
          <w:divBdr>
            <w:top w:val="none" w:sz="0" w:space="0" w:color="auto"/>
            <w:left w:val="none" w:sz="0" w:space="0" w:color="auto"/>
            <w:bottom w:val="none" w:sz="0" w:space="0" w:color="auto"/>
            <w:right w:val="none" w:sz="0" w:space="0" w:color="auto"/>
          </w:divBdr>
          <w:divsChild>
            <w:div w:id="140271279">
              <w:marLeft w:val="0"/>
              <w:marRight w:val="0"/>
              <w:marTop w:val="150"/>
              <w:marBottom w:val="0"/>
              <w:divBdr>
                <w:top w:val="none" w:sz="0" w:space="0" w:color="auto"/>
                <w:left w:val="none" w:sz="0" w:space="0" w:color="auto"/>
                <w:bottom w:val="none" w:sz="0" w:space="0" w:color="auto"/>
                <w:right w:val="none" w:sz="0" w:space="0" w:color="auto"/>
              </w:divBdr>
              <w:divsChild>
                <w:div w:id="981546588">
                  <w:marLeft w:val="0"/>
                  <w:marRight w:val="0"/>
                  <w:marTop w:val="0"/>
                  <w:marBottom w:val="0"/>
                  <w:divBdr>
                    <w:top w:val="none" w:sz="0" w:space="0" w:color="auto"/>
                    <w:left w:val="none" w:sz="0" w:space="0" w:color="auto"/>
                    <w:bottom w:val="none" w:sz="0" w:space="0" w:color="auto"/>
                    <w:right w:val="none" w:sz="0" w:space="0" w:color="auto"/>
                  </w:divBdr>
                  <w:divsChild>
                    <w:div w:id="1620837114">
                      <w:marLeft w:val="0"/>
                      <w:marRight w:val="0"/>
                      <w:marTop w:val="0"/>
                      <w:marBottom w:val="0"/>
                      <w:divBdr>
                        <w:top w:val="none" w:sz="0" w:space="0" w:color="auto"/>
                        <w:left w:val="none" w:sz="0" w:space="0" w:color="auto"/>
                        <w:bottom w:val="none" w:sz="0" w:space="0" w:color="auto"/>
                        <w:right w:val="none" w:sz="0" w:space="0" w:color="auto"/>
                      </w:divBdr>
                      <w:divsChild>
                        <w:div w:id="1710062773">
                          <w:marLeft w:val="0"/>
                          <w:marRight w:val="0"/>
                          <w:marTop w:val="0"/>
                          <w:marBottom w:val="0"/>
                          <w:divBdr>
                            <w:top w:val="none" w:sz="0" w:space="0" w:color="auto"/>
                            <w:left w:val="none" w:sz="0" w:space="0" w:color="auto"/>
                            <w:bottom w:val="none" w:sz="0" w:space="0" w:color="auto"/>
                            <w:right w:val="none" w:sz="0" w:space="0" w:color="auto"/>
                          </w:divBdr>
                          <w:divsChild>
                            <w:div w:id="1736471169">
                              <w:marLeft w:val="0"/>
                              <w:marRight w:val="0"/>
                              <w:marTop w:val="0"/>
                              <w:marBottom w:val="0"/>
                              <w:divBdr>
                                <w:top w:val="none" w:sz="0" w:space="0" w:color="auto"/>
                                <w:left w:val="none" w:sz="0" w:space="0" w:color="auto"/>
                                <w:bottom w:val="none" w:sz="0" w:space="0" w:color="auto"/>
                                <w:right w:val="none" w:sz="0" w:space="0" w:color="auto"/>
                              </w:divBdr>
                              <w:divsChild>
                                <w:div w:id="653067577">
                                  <w:marLeft w:val="0"/>
                                  <w:marRight w:val="0"/>
                                  <w:marTop w:val="0"/>
                                  <w:marBottom w:val="0"/>
                                  <w:divBdr>
                                    <w:top w:val="none" w:sz="0" w:space="0" w:color="auto"/>
                                    <w:left w:val="none" w:sz="0" w:space="0" w:color="auto"/>
                                    <w:bottom w:val="none" w:sz="0" w:space="0" w:color="auto"/>
                                    <w:right w:val="none" w:sz="0" w:space="0" w:color="auto"/>
                                  </w:divBdr>
                                  <w:divsChild>
                                    <w:div w:id="1606422730">
                                      <w:marLeft w:val="0"/>
                                      <w:marRight w:val="0"/>
                                      <w:marTop w:val="0"/>
                                      <w:marBottom w:val="0"/>
                                      <w:divBdr>
                                        <w:top w:val="none" w:sz="0" w:space="0" w:color="auto"/>
                                        <w:left w:val="none" w:sz="0" w:space="0" w:color="auto"/>
                                        <w:bottom w:val="none" w:sz="0" w:space="0" w:color="auto"/>
                                        <w:right w:val="none" w:sz="0" w:space="0" w:color="auto"/>
                                      </w:divBdr>
                                      <w:divsChild>
                                        <w:div w:id="502622321">
                                          <w:marLeft w:val="0"/>
                                          <w:marRight w:val="0"/>
                                          <w:marTop w:val="0"/>
                                          <w:marBottom w:val="0"/>
                                          <w:divBdr>
                                            <w:top w:val="none" w:sz="0" w:space="0" w:color="auto"/>
                                            <w:left w:val="none" w:sz="0" w:space="0" w:color="auto"/>
                                            <w:bottom w:val="none" w:sz="0" w:space="0" w:color="auto"/>
                                            <w:right w:val="none" w:sz="0" w:space="0" w:color="auto"/>
                                          </w:divBdr>
                                        </w:div>
                                        <w:div w:id="1729302820">
                                          <w:marLeft w:val="0"/>
                                          <w:marRight w:val="0"/>
                                          <w:marTop w:val="0"/>
                                          <w:marBottom w:val="0"/>
                                          <w:divBdr>
                                            <w:top w:val="none" w:sz="0" w:space="0" w:color="auto"/>
                                            <w:left w:val="none" w:sz="0" w:space="0" w:color="auto"/>
                                            <w:bottom w:val="none" w:sz="0" w:space="0" w:color="auto"/>
                                            <w:right w:val="none" w:sz="0" w:space="0" w:color="auto"/>
                                          </w:divBdr>
                                        </w:div>
                                        <w:div w:id="265504835">
                                          <w:marLeft w:val="0"/>
                                          <w:marRight w:val="0"/>
                                          <w:marTop w:val="0"/>
                                          <w:marBottom w:val="0"/>
                                          <w:divBdr>
                                            <w:top w:val="none" w:sz="0" w:space="0" w:color="auto"/>
                                            <w:left w:val="none" w:sz="0" w:space="0" w:color="auto"/>
                                            <w:bottom w:val="none" w:sz="0" w:space="0" w:color="auto"/>
                                            <w:right w:val="none" w:sz="0" w:space="0" w:color="auto"/>
                                          </w:divBdr>
                                        </w:div>
                                        <w:div w:id="1484856153">
                                          <w:marLeft w:val="0"/>
                                          <w:marRight w:val="0"/>
                                          <w:marTop w:val="0"/>
                                          <w:marBottom w:val="0"/>
                                          <w:divBdr>
                                            <w:top w:val="none" w:sz="0" w:space="0" w:color="auto"/>
                                            <w:left w:val="none" w:sz="0" w:space="0" w:color="auto"/>
                                            <w:bottom w:val="none" w:sz="0" w:space="0" w:color="auto"/>
                                            <w:right w:val="none" w:sz="0" w:space="0" w:color="auto"/>
                                          </w:divBdr>
                                        </w:div>
                                        <w:div w:id="1139420958">
                                          <w:marLeft w:val="0"/>
                                          <w:marRight w:val="0"/>
                                          <w:marTop w:val="0"/>
                                          <w:marBottom w:val="0"/>
                                          <w:divBdr>
                                            <w:top w:val="none" w:sz="0" w:space="0" w:color="auto"/>
                                            <w:left w:val="none" w:sz="0" w:space="0" w:color="auto"/>
                                            <w:bottom w:val="none" w:sz="0" w:space="0" w:color="auto"/>
                                            <w:right w:val="none" w:sz="0" w:space="0" w:color="auto"/>
                                          </w:divBdr>
                                        </w:div>
                                        <w:div w:id="967010812">
                                          <w:marLeft w:val="0"/>
                                          <w:marRight w:val="0"/>
                                          <w:marTop w:val="0"/>
                                          <w:marBottom w:val="0"/>
                                          <w:divBdr>
                                            <w:top w:val="none" w:sz="0" w:space="0" w:color="auto"/>
                                            <w:left w:val="none" w:sz="0" w:space="0" w:color="auto"/>
                                            <w:bottom w:val="none" w:sz="0" w:space="0" w:color="auto"/>
                                            <w:right w:val="none" w:sz="0" w:space="0" w:color="auto"/>
                                          </w:divBdr>
                                        </w:div>
                                        <w:div w:id="26511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245754">
      <w:bodyDiv w:val="1"/>
      <w:marLeft w:val="0"/>
      <w:marRight w:val="0"/>
      <w:marTop w:val="0"/>
      <w:marBottom w:val="0"/>
      <w:divBdr>
        <w:top w:val="none" w:sz="0" w:space="0" w:color="auto"/>
        <w:left w:val="none" w:sz="0" w:space="0" w:color="auto"/>
        <w:bottom w:val="none" w:sz="0" w:space="0" w:color="auto"/>
        <w:right w:val="none" w:sz="0" w:space="0" w:color="auto"/>
      </w:divBdr>
    </w:div>
    <w:div w:id="487408674">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758718091">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1040938395">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104689984">
      <w:bodyDiv w:val="1"/>
      <w:marLeft w:val="0"/>
      <w:marRight w:val="0"/>
      <w:marTop w:val="0"/>
      <w:marBottom w:val="0"/>
      <w:divBdr>
        <w:top w:val="none" w:sz="0" w:space="0" w:color="auto"/>
        <w:left w:val="none" w:sz="0" w:space="0" w:color="auto"/>
        <w:bottom w:val="none" w:sz="0" w:space="0" w:color="auto"/>
        <w:right w:val="none" w:sz="0" w:space="0" w:color="auto"/>
      </w:divBdr>
    </w:div>
    <w:div w:id="1203984447">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09164921">
      <w:bodyDiv w:val="1"/>
      <w:marLeft w:val="0"/>
      <w:marRight w:val="0"/>
      <w:marTop w:val="0"/>
      <w:marBottom w:val="0"/>
      <w:divBdr>
        <w:top w:val="none" w:sz="0" w:space="0" w:color="auto"/>
        <w:left w:val="none" w:sz="0" w:space="0" w:color="auto"/>
        <w:bottom w:val="none" w:sz="0" w:space="0" w:color="auto"/>
        <w:right w:val="none" w:sz="0" w:space="0" w:color="auto"/>
      </w:divBdr>
      <w:divsChild>
        <w:div w:id="1845974050">
          <w:marLeft w:val="0"/>
          <w:marRight w:val="0"/>
          <w:marTop w:val="0"/>
          <w:marBottom w:val="0"/>
          <w:divBdr>
            <w:top w:val="none" w:sz="0" w:space="0" w:color="auto"/>
            <w:left w:val="none" w:sz="0" w:space="0" w:color="auto"/>
            <w:bottom w:val="none" w:sz="0" w:space="0" w:color="auto"/>
            <w:right w:val="none" w:sz="0" w:space="0" w:color="auto"/>
          </w:divBdr>
          <w:divsChild>
            <w:div w:id="1425346000">
              <w:marLeft w:val="0"/>
              <w:marRight w:val="0"/>
              <w:marTop w:val="150"/>
              <w:marBottom w:val="0"/>
              <w:divBdr>
                <w:top w:val="none" w:sz="0" w:space="0" w:color="auto"/>
                <w:left w:val="none" w:sz="0" w:space="0" w:color="auto"/>
                <w:bottom w:val="none" w:sz="0" w:space="0" w:color="auto"/>
                <w:right w:val="none" w:sz="0" w:space="0" w:color="auto"/>
              </w:divBdr>
              <w:divsChild>
                <w:div w:id="166143748">
                  <w:marLeft w:val="0"/>
                  <w:marRight w:val="0"/>
                  <w:marTop w:val="0"/>
                  <w:marBottom w:val="0"/>
                  <w:divBdr>
                    <w:top w:val="none" w:sz="0" w:space="0" w:color="auto"/>
                    <w:left w:val="none" w:sz="0" w:space="0" w:color="auto"/>
                    <w:bottom w:val="none" w:sz="0" w:space="0" w:color="auto"/>
                    <w:right w:val="none" w:sz="0" w:space="0" w:color="auto"/>
                  </w:divBdr>
                  <w:divsChild>
                    <w:div w:id="1750538452">
                      <w:marLeft w:val="0"/>
                      <w:marRight w:val="0"/>
                      <w:marTop w:val="0"/>
                      <w:marBottom w:val="0"/>
                      <w:divBdr>
                        <w:top w:val="none" w:sz="0" w:space="0" w:color="auto"/>
                        <w:left w:val="none" w:sz="0" w:space="0" w:color="auto"/>
                        <w:bottom w:val="none" w:sz="0" w:space="0" w:color="auto"/>
                        <w:right w:val="none" w:sz="0" w:space="0" w:color="auto"/>
                      </w:divBdr>
                      <w:divsChild>
                        <w:div w:id="2036811683">
                          <w:marLeft w:val="0"/>
                          <w:marRight w:val="0"/>
                          <w:marTop w:val="0"/>
                          <w:marBottom w:val="0"/>
                          <w:divBdr>
                            <w:top w:val="none" w:sz="0" w:space="0" w:color="auto"/>
                            <w:left w:val="none" w:sz="0" w:space="0" w:color="auto"/>
                            <w:bottom w:val="none" w:sz="0" w:space="0" w:color="auto"/>
                            <w:right w:val="none" w:sz="0" w:space="0" w:color="auto"/>
                          </w:divBdr>
                          <w:divsChild>
                            <w:div w:id="940379433">
                              <w:marLeft w:val="0"/>
                              <w:marRight w:val="0"/>
                              <w:marTop w:val="0"/>
                              <w:marBottom w:val="0"/>
                              <w:divBdr>
                                <w:top w:val="none" w:sz="0" w:space="0" w:color="auto"/>
                                <w:left w:val="none" w:sz="0" w:space="0" w:color="auto"/>
                                <w:bottom w:val="none" w:sz="0" w:space="0" w:color="auto"/>
                                <w:right w:val="none" w:sz="0" w:space="0" w:color="auto"/>
                              </w:divBdr>
                              <w:divsChild>
                                <w:div w:id="90930296">
                                  <w:marLeft w:val="0"/>
                                  <w:marRight w:val="0"/>
                                  <w:marTop w:val="0"/>
                                  <w:marBottom w:val="0"/>
                                  <w:divBdr>
                                    <w:top w:val="none" w:sz="0" w:space="0" w:color="auto"/>
                                    <w:left w:val="none" w:sz="0" w:space="0" w:color="auto"/>
                                    <w:bottom w:val="none" w:sz="0" w:space="0" w:color="auto"/>
                                    <w:right w:val="none" w:sz="0" w:space="0" w:color="auto"/>
                                  </w:divBdr>
                                  <w:divsChild>
                                    <w:div w:id="1779986340">
                                      <w:marLeft w:val="0"/>
                                      <w:marRight w:val="0"/>
                                      <w:marTop w:val="0"/>
                                      <w:marBottom w:val="0"/>
                                      <w:divBdr>
                                        <w:top w:val="none" w:sz="0" w:space="0" w:color="auto"/>
                                        <w:left w:val="none" w:sz="0" w:space="0" w:color="auto"/>
                                        <w:bottom w:val="none" w:sz="0" w:space="0" w:color="auto"/>
                                        <w:right w:val="none" w:sz="0" w:space="0" w:color="auto"/>
                                      </w:divBdr>
                                      <w:divsChild>
                                        <w:div w:id="104809278">
                                          <w:marLeft w:val="0"/>
                                          <w:marRight w:val="0"/>
                                          <w:marTop w:val="0"/>
                                          <w:marBottom w:val="0"/>
                                          <w:divBdr>
                                            <w:top w:val="none" w:sz="0" w:space="0" w:color="auto"/>
                                            <w:left w:val="none" w:sz="0" w:space="0" w:color="auto"/>
                                            <w:bottom w:val="none" w:sz="0" w:space="0" w:color="auto"/>
                                            <w:right w:val="none" w:sz="0" w:space="0" w:color="auto"/>
                                          </w:divBdr>
                                        </w:div>
                                        <w:div w:id="1149133594">
                                          <w:marLeft w:val="0"/>
                                          <w:marRight w:val="0"/>
                                          <w:marTop w:val="0"/>
                                          <w:marBottom w:val="0"/>
                                          <w:divBdr>
                                            <w:top w:val="none" w:sz="0" w:space="0" w:color="auto"/>
                                            <w:left w:val="none" w:sz="0" w:space="0" w:color="auto"/>
                                            <w:bottom w:val="none" w:sz="0" w:space="0" w:color="auto"/>
                                            <w:right w:val="none" w:sz="0" w:space="0" w:color="auto"/>
                                          </w:divBdr>
                                        </w:div>
                                        <w:div w:id="23531027">
                                          <w:marLeft w:val="0"/>
                                          <w:marRight w:val="0"/>
                                          <w:marTop w:val="0"/>
                                          <w:marBottom w:val="0"/>
                                          <w:divBdr>
                                            <w:top w:val="none" w:sz="0" w:space="0" w:color="auto"/>
                                            <w:left w:val="none" w:sz="0" w:space="0" w:color="auto"/>
                                            <w:bottom w:val="none" w:sz="0" w:space="0" w:color="auto"/>
                                            <w:right w:val="none" w:sz="0" w:space="0" w:color="auto"/>
                                          </w:divBdr>
                                        </w:div>
                                        <w:div w:id="168179040">
                                          <w:marLeft w:val="0"/>
                                          <w:marRight w:val="0"/>
                                          <w:marTop w:val="0"/>
                                          <w:marBottom w:val="0"/>
                                          <w:divBdr>
                                            <w:top w:val="none" w:sz="0" w:space="0" w:color="auto"/>
                                            <w:left w:val="none" w:sz="0" w:space="0" w:color="auto"/>
                                            <w:bottom w:val="none" w:sz="0" w:space="0" w:color="auto"/>
                                            <w:right w:val="none" w:sz="0" w:space="0" w:color="auto"/>
                                          </w:divBdr>
                                        </w:div>
                                        <w:div w:id="909998026">
                                          <w:marLeft w:val="0"/>
                                          <w:marRight w:val="0"/>
                                          <w:marTop w:val="0"/>
                                          <w:marBottom w:val="0"/>
                                          <w:divBdr>
                                            <w:top w:val="none" w:sz="0" w:space="0" w:color="auto"/>
                                            <w:left w:val="none" w:sz="0" w:space="0" w:color="auto"/>
                                            <w:bottom w:val="none" w:sz="0" w:space="0" w:color="auto"/>
                                            <w:right w:val="none" w:sz="0" w:space="0" w:color="auto"/>
                                          </w:divBdr>
                                        </w:div>
                                        <w:div w:id="1002852300">
                                          <w:marLeft w:val="0"/>
                                          <w:marRight w:val="0"/>
                                          <w:marTop w:val="0"/>
                                          <w:marBottom w:val="0"/>
                                          <w:divBdr>
                                            <w:top w:val="none" w:sz="0" w:space="0" w:color="auto"/>
                                            <w:left w:val="none" w:sz="0" w:space="0" w:color="auto"/>
                                            <w:bottom w:val="none" w:sz="0" w:space="0" w:color="auto"/>
                                            <w:right w:val="none" w:sz="0" w:space="0" w:color="auto"/>
                                          </w:divBdr>
                                        </w:div>
                                        <w:div w:id="19747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344894134">
      <w:bodyDiv w:val="1"/>
      <w:marLeft w:val="0"/>
      <w:marRight w:val="0"/>
      <w:marTop w:val="0"/>
      <w:marBottom w:val="0"/>
      <w:divBdr>
        <w:top w:val="none" w:sz="0" w:space="0" w:color="auto"/>
        <w:left w:val="none" w:sz="0" w:space="0" w:color="auto"/>
        <w:bottom w:val="none" w:sz="0" w:space="0" w:color="auto"/>
        <w:right w:val="none" w:sz="0" w:space="0" w:color="auto"/>
      </w:divBdr>
    </w:div>
    <w:div w:id="1392384125">
      <w:bodyDiv w:val="1"/>
      <w:marLeft w:val="0"/>
      <w:marRight w:val="0"/>
      <w:marTop w:val="0"/>
      <w:marBottom w:val="0"/>
      <w:divBdr>
        <w:top w:val="none" w:sz="0" w:space="0" w:color="auto"/>
        <w:left w:val="none" w:sz="0" w:space="0" w:color="auto"/>
        <w:bottom w:val="none" w:sz="0" w:space="0" w:color="auto"/>
        <w:right w:val="none" w:sz="0" w:space="0" w:color="auto"/>
      </w:divBdr>
      <w:divsChild>
        <w:div w:id="1873688345">
          <w:marLeft w:val="0"/>
          <w:marRight w:val="0"/>
          <w:marTop w:val="0"/>
          <w:marBottom w:val="0"/>
          <w:divBdr>
            <w:top w:val="none" w:sz="0" w:space="0" w:color="auto"/>
            <w:left w:val="none" w:sz="0" w:space="0" w:color="auto"/>
            <w:bottom w:val="none" w:sz="0" w:space="0" w:color="auto"/>
            <w:right w:val="none" w:sz="0" w:space="0" w:color="auto"/>
          </w:divBdr>
          <w:divsChild>
            <w:div w:id="11226897">
              <w:marLeft w:val="0"/>
              <w:marRight w:val="0"/>
              <w:marTop w:val="0"/>
              <w:marBottom w:val="0"/>
              <w:divBdr>
                <w:top w:val="none" w:sz="0" w:space="0" w:color="auto"/>
                <w:left w:val="none" w:sz="0" w:space="0" w:color="auto"/>
                <w:bottom w:val="none" w:sz="0" w:space="0" w:color="auto"/>
                <w:right w:val="none" w:sz="0" w:space="0" w:color="auto"/>
              </w:divBdr>
              <w:divsChild>
                <w:div w:id="1727870256">
                  <w:marLeft w:val="0"/>
                  <w:marRight w:val="0"/>
                  <w:marTop w:val="0"/>
                  <w:marBottom w:val="0"/>
                  <w:divBdr>
                    <w:top w:val="none" w:sz="0" w:space="0" w:color="auto"/>
                    <w:left w:val="none" w:sz="0" w:space="0" w:color="auto"/>
                    <w:bottom w:val="none" w:sz="0" w:space="0" w:color="auto"/>
                    <w:right w:val="none" w:sz="0" w:space="0" w:color="auto"/>
                  </w:divBdr>
                  <w:divsChild>
                    <w:div w:id="1584678459">
                      <w:marLeft w:val="7368"/>
                      <w:marRight w:val="0"/>
                      <w:marTop w:val="615"/>
                      <w:marBottom w:val="0"/>
                      <w:divBdr>
                        <w:top w:val="none" w:sz="0" w:space="0" w:color="auto"/>
                        <w:left w:val="none" w:sz="0" w:space="0" w:color="auto"/>
                        <w:bottom w:val="none" w:sz="0" w:space="0" w:color="auto"/>
                        <w:right w:val="none" w:sz="0" w:space="0" w:color="auto"/>
                      </w:divBdr>
                      <w:divsChild>
                        <w:div w:id="593591050">
                          <w:marLeft w:val="0"/>
                          <w:marRight w:val="0"/>
                          <w:marTop w:val="0"/>
                          <w:marBottom w:val="0"/>
                          <w:divBdr>
                            <w:top w:val="none" w:sz="0" w:space="0" w:color="auto"/>
                            <w:left w:val="none" w:sz="0" w:space="0" w:color="auto"/>
                            <w:bottom w:val="none" w:sz="0" w:space="0" w:color="auto"/>
                            <w:right w:val="none" w:sz="0" w:space="0" w:color="auto"/>
                          </w:divBdr>
                          <w:divsChild>
                            <w:div w:id="2020423481">
                              <w:marLeft w:val="0"/>
                              <w:marRight w:val="0"/>
                              <w:marTop w:val="0"/>
                              <w:marBottom w:val="0"/>
                              <w:divBdr>
                                <w:top w:val="none" w:sz="0" w:space="0" w:color="auto"/>
                                <w:left w:val="none" w:sz="0" w:space="0" w:color="auto"/>
                                <w:bottom w:val="none" w:sz="0" w:space="0" w:color="auto"/>
                                <w:right w:val="none" w:sz="0" w:space="0" w:color="auto"/>
                              </w:divBdr>
                              <w:divsChild>
                                <w:div w:id="483157546">
                                  <w:marLeft w:val="0"/>
                                  <w:marRight w:val="0"/>
                                  <w:marTop w:val="150"/>
                                  <w:marBottom w:val="0"/>
                                  <w:divBdr>
                                    <w:top w:val="none" w:sz="0" w:space="0" w:color="auto"/>
                                    <w:left w:val="none" w:sz="0" w:space="0" w:color="auto"/>
                                    <w:bottom w:val="none" w:sz="0" w:space="0" w:color="auto"/>
                                    <w:right w:val="none" w:sz="0" w:space="0" w:color="auto"/>
                                  </w:divBdr>
                                  <w:divsChild>
                                    <w:div w:id="21327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410957">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536582789">
      <w:bodyDiv w:val="1"/>
      <w:marLeft w:val="0"/>
      <w:marRight w:val="0"/>
      <w:marTop w:val="0"/>
      <w:marBottom w:val="0"/>
      <w:divBdr>
        <w:top w:val="none" w:sz="0" w:space="0" w:color="auto"/>
        <w:left w:val="none" w:sz="0" w:space="0" w:color="auto"/>
        <w:bottom w:val="none" w:sz="0" w:space="0" w:color="auto"/>
        <w:right w:val="none" w:sz="0" w:space="0" w:color="auto"/>
      </w:divBdr>
    </w:div>
    <w:div w:id="1565221580">
      <w:bodyDiv w:val="1"/>
      <w:marLeft w:val="0"/>
      <w:marRight w:val="0"/>
      <w:marTop w:val="0"/>
      <w:marBottom w:val="0"/>
      <w:divBdr>
        <w:top w:val="none" w:sz="0" w:space="0" w:color="auto"/>
        <w:left w:val="none" w:sz="0" w:space="0" w:color="auto"/>
        <w:bottom w:val="none" w:sz="0" w:space="0" w:color="auto"/>
        <w:right w:val="none" w:sz="0" w:space="0" w:color="auto"/>
      </w:divBdr>
      <w:divsChild>
        <w:div w:id="2050105956">
          <w:marLeft w:val="0"/>
          <w:marRight w:val="0"/>
          <w:marTop w:val="0"/>
          <w:marBottom w:val="0"/>
          <w:divBdr>
            <w:top w:val="none" w:sz="0" w:space="0" w:color="auto"/>
            <w:left w:val="none" w:sz="0" w:space="0" w:color="auto"/>
            <w:bottom w:val="none" w:sz="0" w:space="0" w:color="auto"/>
            <w:right w:val="none" w:sz="0" w:space="0" w:color="auto"/>
          </w:divBdr>
          <w:divsChild>
            <w:div w:id="974599195">
              <w:marLeft w:val="0"/>
              <w:marRight w:val="0"/>
              <w:marTop w:val="150"/>
              <w:marBottom w:val="0"/>
              <w:divBdr>
                <w:top w:val="none" w:sz="0" w:space="0" w:color="auto"/>
                <w:left w:val="none" w:sz="0" w:space="0" w:color="auto"/>
                <w:bottom w:val="none" w:sz="0" w:space="0" w:color="auto"/>
                <w:right w:val="none" w:sz="0" w:space="0" w:color="auto"/>
              </w:divBdr>
              <w:divsChild>
                <w:div w:id="1852334335">
                  <w:marLeft w:val="0"/>
                  <w:marRight w:val="0"/>
                  <w:marTop w:val="0"/>
                  <w:marBottom w:val="0"/>
                  <w:divBdr>
                    <w:top w:val="none" w:sz="0" w:space="0" w:color="auto"/>
                    <w:left w:val="none" w:sz="0" w:space="0" w:color="auto"/>
                    <w:bottom w:val="none" w:sz="0" w:space="0" w:color="auto"/>
                    <w:right w:val="none" w:sz="0" w:space="0" w:color="auto"/>
                  </w:divBdr>
                  <w:divsChild>
                    <w:div w:id="50082622">
                      <w:marLeft w:val="0"/>
                      <w:marRight w:val="0"/>
                      <w:marTop w:val="0"/>
                      <w:marBottom w:val="0"/>
                      <w:divBdr>
                        <w:top w:val="none" w:sz="0" w:space="0" w:color="auto"/>
                        <w:left w:val="none" w:sz="0" w:space="0" w:color="auto"/>
                        <w:bottom w:val="none" w:sz="0" w:space="0" w:color="auto"/>
                        <w:right w:val="none" w:sz="0" w:space="0" w:color="auto"/>
                      </w:divBdr>
                      <w:divsChild>
                        <w:div w:id="1118796375">
                          <w:marLeft w:val="0"/>
                          <w:marRight w:val="0"/>
                          <w:marTop w:val="0"/>
                          <w:marBottom w:val="0"/>
                          <w:divBdr>
                            <w:top w:val="none" w:sz="0" w:space="0" w:color="auto"/>
                            <w:left w:val="none" w:sz="0" w:space="0" w:color="auto"/>
                            <w:bottom w:val="none" w:sz="0" w:space="0" w:color="auto"/>
                            <w:right w:val="none" w:sz="0" w:space="0" w:color="auto"/>
                          </w:divBdr>
                          <w:divsChild>
                            <w:div w:id="586231953">
                              <w:marLeft w:val="0"/>
                              <w:marRight w:val="0"/>
                              <w:marTop w:val="0"/>
                              <w:marBottom w:val="0"/>
                              <w:divBdr>
                                <w:top w:val="none" w:sz="0" w:space="0" w:color="auto"/>
                                <w:left w:val="none" w:sz="0" w:space="0" w:color="auto"/>
                                <w:bottom w:val="none" w:sz="0" w:space="0" w:color="auto"/>
                                <w:right w:val="none" w:sz="0" w:space="0" w:color="auto"/>
                              </w:divBdr>
                              <w:divsChild>
                                <w:div w:id="790710685">
                                  <w:marLeft w:val="0"/>
                                  <w:marRight w:val="0"/>
                                  <w:marTop w:val="0"/>
                                  <w:marBottom w:val="0"/>
                                  <w:divBdr>
                                    <w:top w:val="none" w:sz="0" w:space="0" w:color="auto"/>
                                    <w:left w:val="none" w:sz="0" w:space="0" w:color="auto"/>
                                    <w:bottom w:val="none" w:sz="0" w:space="0" w:color="auto"/>
                                    <w:right w:val="none" w:sz="0" w:space="0" w:color="auto"/>
                                  </w:divBdr>
                                  <w:divsChild>
                                    <w:div w:id="741174494">
                                      <w:marLeft w:val="0"/>
                                      <w:marRight w:val="0"/>
                                      <w:marTop w:val="0"/>
                                      <w:marBottom w:val="0"/>
                                      <w:divBdr>
                                        <w:top w:val="none" w:sz="0" w:space="0" w:color="auto"/>
                                        <w:left w:val="none" w:sz="0" w:space="0" w:color="auto"/>
                                        <w:bottom w:val="none" w:sz="0" w:space="0" w:color="auto"/>
                                        <w:right w:val="none" w:sz="0" w:space="0" w:color="auto"/>
                                      </w:divBdr>
                                      <w:divsChild>
                                        <w:div w:id="1282684829">
                                          <w:marLeft w:val="0"/>
                                          <w:marRight w:val="0"/>
                                          <w:marTop w:val="0"/>
                                          <w:marBottom w:val="0"/>
                                          <w:divBdr>
                                            <w:top w:val="none" w:sz="0" w:space="0" w:color="auto"/>
                                            <w:left w:val="none" w:sz="0" w:space="0" w:color="auto"/>
                                            <w:bottom w:val="none" w:sz="0" w:space="0" w:color="auto"/>
                                            <w:right w:val="none" w:sz="0" w:space="0" w:color="auto"/>
                                          </w:divBdr>
                                        </w:div>
                                        <w:div w:id="248929725">
                                          <w:marLeft w:val="0"/>
                                          <w:marRight w:val="0"/>
                                          <w:marTop w:val="0"/>
                                          <w:marBottom w:val="0"/>
                                          <w:divBdr>
                                            <w:top w:val="none" w:sz="0" w:space="0" w:color="auto"/>
                                            <w:left w:val="none" w:sz="0" w:space="0" w:color="auto"/>
                                            <w:bottom w:val="none" w:sz="0" w:space="0" w:color="auto"/>
                                            <w:right w:val="none" w:sz="0" w:space="0" w:color="auto"/>
                                          </w:divBdr>
                                        </w:div>
                                        <w:div w:id="889848551">
                                          <w:marLeft w:val="0"/>
                                          <w:marRight w:val="0"/>
                                          <w:marTop w:val="0"/>
                                          <w:marBottom w:val="0"/>
                                          <w:divBdr>
                                            <w:top w:val="none" w:sz="0" w:space="0" w:color="auto"/>
                                            <w:left w:val="none" w:sz="0" w:space="0" w:color="auto"/>
                                            <w:bottom w:val="none" w:sz="0" w:space="0" w:color="auto"/>
                                            <w:right w:val="none" w:sz="0" w:space="0" w:color="auto"/>
                                          </w:divBdr>
                                        </w:div>
                                        <w:div w:id="1574469312">
                                          <w:marLeft w:val="0"/>
                                          <w:marRight w:val="0"/>
                                          <w:marTop w:val="0"/>
                                          <w:marBottom w:val="0"/>
                                          <w:divBdr>
                                            <w:top w:val="none" w:sz="0" w:space="0" w:color="auto"/>
                                            <w:left w:val="none" w:sz="0" w:space="0" w:color="auto"/>
                                            <w:bottom w:val="none" w:sz="0" w:space="0" w:color="auto"/>
                                            <w:right w:val="none" w:sz="0" w:space="0" w:color="auto"/>
                                          </w:divBdr>
                                        </w:div>
                                        <w:div w:id="1108311774">
                                          <w:marLeft w:val="0"/>
                                          <w:marRight w:val="0"/>
                                          <w:marTop w:val="0"/>
                                          <w:marBottom w:val="0"/>
                                          <w:divBdr>
                                            <w:top w:val="none" w:sz="0" w:space="0" w:color="auto"/>
                                            <w:left w:val="none" w:sz="0" w:space="0" w:color="auto"/>
                                            <w:bottom w:val="none" w:sz="0" w:space="0" w:color="auto"/>
                                            <w:right w:val="none" w:sz="0" w:space="0" w:color="auto"/>
                                          </w:divBdr>
                                        </w:div>
                                        <w:div w:id="1090465294">
                                          <w:marLeft w:val="0"/>
                                          <w:marRight w:val="0"/>
                                          <w:marTop w:val="0"/>
                                          <w:marBottom w:val="0"/>
                                          <w:divBdr>
                                            <w:top w:val="none" w:sz="0" w:space="0" w:color="auto"/>
                                            <w:left w:val="none" w:sz="0" w:space="0" w:color="auto"/>
                                            <w:bottom w:val="none" w:sz="0" w:space="0" w:color="auto"/>
                                            <w:right w:val="none" w:sz="0" w:space="0" w:color="auto"/>
                                          </w:divBdr>
                                        </w:div>
                                        <w:div w:id="1913807088">
                                          <w:marLeft w:val="0"/>
                                          <w:marRight w:val="0"/>
                                          <w:marTop w:val="0"/>
                                          <w:marBottom w:val="0"/>
                                          <w:divBdr>
                                            <w:top w:val="none" w:sz="0" w:space="0" w:color="auto"/>
                                            <w:left w:val="none" w:sz="0" w:space="0" w:color="auto"/>
                                            <w:bottom w:val="none" w:sz="0" w:space="0" w:color="auto"/>
                                            <w:right w:val="none" w:sz="0" w:space="0" w:color="auto"/>
                                          </w:divBdr>
                                        </w:div>
                                        <w:div w:id="1840071610">
                                          <w:marLeft w:val="0"/>
                                          <w:marRight w:val="0"/>
                                          <w:marTop w:val="0"/>
                                          <w:marBottom w:val="0"/>
                                          <w:divBdr>
                                            <w:top w:val="none" w:sz="0" w:space="0" w:color="auto"/>
                                            <w:left w:val="none" w:sz="0" w:space="0" w:color="auto"/>
                                            <w:bottom w:val="none" w:sz="0" w:space="0" w:color="auto"/>
                                            <w:right w:val="none" w:sz="0" w:space="0" w:color="auto"/>
                                          </w:divBdr>
                                        </w:div>
                                        <w:div w:id="1535652970">
                                          <w:marLeft w:val="0"/>
                                          <w:marRight w:val="0"/>
                                          <w:marTop w:val="0"/>
                                          <w:marBottom w:val="0"/>
                                          <w:divBdr>
                                            <w:top w:val="none" w:sz="0" w:space="0" w:color="auto"/>
                                            <w:left w:val="none" w:sz="0" w:space="0" w:color="auto"/>
                                            <w:bottom w:val="none" w:sz="0" w:space="0" w:color="auto"/>
                                            <w:right w:val="none" w:sz="0" w:space="0" w:color="auto"/>
                                          </w:divBdr>
                                        </w:div>
                                        <w:div w:id="1585262312">
                                          <w:marLeft w:val="0"/>
                                          <w:marRight w:val="0"/>
                                          <w:marTop w:val="0"/>
                                          <w:marBottom w:val="0"/>
                                          <w:divBdr>
                                            <w:top w:val="none" w:sz="0" w:space="0" w:color="auto"/>
                                            <w:left w:val="none" w:sz="0" w:space="0" w:color="auto"/>
                                            <w:bottom w:val="none" w:sz="0" w:space="0" w:color="auto"/>
                                            <w:right w:val="none" w:sz="0" w:space="0" w:color="auto"/>
                                          </w:divBdr>
                                        </w:div>
                                        <w:div w:id="181289122">
                                          <w:marLeft w:val="0"/>
                                          <w:marRight w:val="0"/>
                                          <w:marTop w:val="0"/>
                                          <w:marBottom w:val="0"/>
                                          <w:divBdr>
                                            <w:top w:val="none" w:sz="0" w:space="0" w:color="auto"/>
                                            <w:left w:val="none" w:sz="0" w:space="0" w:color="auto"/>
                                            <w:bottom w:val="none" w:sz="0" w:space="0" w:color="auto"/>
                                            <w:right w:val="none" w:sz="0" w:space="0" w:color="auto"/>
                                          </w:divBdr>
                                        </w:div>
                                        <w:div w:id="579749636">
                                          <w:marLeft w:val="0"/>
                                          <w:marRight w:val="0"/>
                                          <w:marTop w:val="0"/>
                                          <w:marBottom w:val="0"/>
                                          <w:divBdr>
                                            <w:top w:val="none" w:sz="0" w:space="0" w:color="auto"/>
                                            <w:left w:val="none" w:sz="0" w:space="0" w:color="auto"/>
                                            <w:bottom w:val="none" w:sz="0" w:space="0" w:color="auto"/>
                                            <w:right w:val="none" w:sz="0" w:space="0" w:color="auto"/>
                                          </w:divBdr>
                                        </w:div>
                                        <w:div w:id="91242081">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24725485">
      <w:bodyDiv w:val="1"/>
      <w:marLeft w:val="0"/>
      <w:marRight w:val="0"/>
      <w:marTop w:val="0"/>
      <w:marBottom w:val="0"/>
      <w:divBdr>
        <w:top w:val="none" w:sz="0" w:space="0" w:color="auto"/>
        <w:left w:val="none" w:sz="0" w:space="0" w:color="auto"/>
        <w:bottom w:val="none" w:sz="0" w:space="0" w:color="auto"/>
        <w:right w:val="none" w:sz="0" w:space="0" w:color="auto"/>
      </w:divBdr>
      <w:divsChild>
        <w:div w:id="978922001">
          <w:marLeft w:val="0"/>
          <w:marRight w:val="0"/>
          <w:marTop w:val="0"/>
          <w:marBottom w:val="0"/>
          <w:divBdr>
            <w:top w:val="none" w:sz="0" w:space="0" w:color="auto"/>
            <w:left w:val="none" w:sz="0" w:space="0" w:color="auto"/>
            <w:bottom w:val="none" w:sz="0" w:space="0" w:color="auto"/>
            <w:right w:val="none" w:sz="0" w:space="0" w:color="auto"/>
          </w:divBdr>
          <w:divsChild>
            <w:div w:id="1266965849">
              <w:marLeft w:val="0"/>
              <w:marRight w:val="0"/>
              <w:marTop w:val="150"/>
              <w:marBottom w:val="0"/>
              <w:divBdr>
                <w:top w:val="none" w:sz="0" w:space="0" w:color="auto"/>
                <w:left w:val="none" w:sz="0" w:space="0" w:color="auto"/>
                <w:bottom w:val="none" w:sz="0" w:space="0" w:color="auto"/>
                <w:right w:val="none" w:sz="0" w:space="0" w:color="auto"/>
              </w:divBdr>
              <w:divsChild>
                <w:div w:id="1630667241">
                  <w:marLeft w:val="0"/>
                  <w:marRight w:val="0"/>
                  <w:marTop w:val="0"/>
                  <w:marBottom w:val="0"/>
                  <w:divBdr>
                    <w:top w:val="none" w:sz="0" w:space="0" w:color="auto"/>
                    <w:left w:val="none" w:sz="0" w:space="0" w:color="auto"/>
                    <w:bottom w:val="none" w:sz="0" w:space="0" w:color="auto"/>
                    <w:right w:val="none" w:sz="0" w:space="0" w:color="auto"/>
                  </w:divBdr>
                  <w:divsChild>
                    <w:div w:id="1994336038">
                      <w:marLeft w:val="0"/>
                      <w:marRight w:val="0"/>
                      <w:marTop w:val="0"/>
                      <w:marBottom w:val="0"/>
                      <w:divBdr>
                        <w:top w:val="none" w:sz="0" w:space="0" w:color="auto"/>
                        <w:left w:val="none" w:sz="0" w:space="0" w:color="auto"/>
                        <w:bottom w:val="none" w:sz="0" w:space="0" w:color="auto"/>
                        <w:right w:val="none" w:sz="0" w:space="0" w:color="auto"/>
                      </w:divBdr>
                      <w:divsChild>
                        <w:div w:id="1414887495">
                          <w:marLeft w:val="0"/>
                          <w:marRight w:val="0"/>
                          <w:marTop w:val="0"/>
                          <w:marBottom w:val="0"/>
                          <w:divBdr>
                            <w:top w:val="none" w:sz="0" w:space="0" w:color="auto"/>
                            <w:left w:val="none" w:sz="0" w:space="0" w:color="auto"/>
                            <w:bottom w:val="none" w:sz="0" w:space="0" w:color="auto"/>
                            <w:right w:val="none" w:sz="0" w:space="0" w:color="auto"/>
                          </w:divBdr>
                          <w:divsChild>
                            <w:div w:id="1439910486">
                              <w:marLeft w:val="0"/>
                              <w:marRight w:val="0"/>
                              <w:marTop w:val="0"/>
                              <w:marBottom w:val="0"/>
                              <w:divBdr>
                                <w:top w:val="none" w:sz="0" w:space="0" w:color="auto"/>
                                <w:left w:val="none" w:sz="0" w:space="0" w:color="auto"/>
                                <w:bottom w:val="none" w:sz="0" w:space="0" w:color="auto"/>
                                <w:right w:val="none" w:sz="0" w:space="0" w:color="auto"/>
                              </w:divBdr>
                              <w:divsChild>
                                <w:div w:id="233977448">
                                  <w:marLeft w:val="0"/>
                                  <w:marRight w:val="0"/>
                                  <w:marTop w:val="0"/>
                                  <w:marBottom w:val="0"/>
                                  <w:divBdr>
                                    <w:top w:val="none" w:sz="0" w:space="0" w:color="auto"/>
                                    <w:left w:val="none" w:sz="0" w:space="0" w:color="auto"/>
                                    <w:bottom w:val="none" w:sz="0" w:space="0" w:color="auto"/>
                                    <w:right w:val="none" w:sz="0" w:space="0" w:color="auto"/>
                                  </w:divBdr>
                                  <w:divsChild>
                                    <w:div w:id="1611163535">
                                      <w:marLeft w:val="0"/>
                                      <w:marRight w:val="0"/>
                                      <w:marTop w:val="0"/>
                                      <w:marBottom w:val="0"/>
                                      <w:divBdr>
                                        <w:top w:val="none" w:sz="0" w:space="0" w:color="auto"/>
                                        <w:left w:val="none" w:sz="0" w:space="0" w:color="auto"/>
                                        <w:bottom w:val="none" w:sz="0" w:space="0" w:color="auto"/>
                                        <w:right w:val="none" w:sz="0" w:space="0" w:color="auto"/>
                                      </w:divBdr>
                                      <w:divsChild>
                                        <w:div w:id="1210265899">
                                          <w:marLeft w:val="0"/>
                                          <w:marRight w:val="0"/>
                                          <w:marTop w:val="0"/>
                                          <w:marBottom w:val="0"/>
                                          <w:divBdr>
                                            <w:top w:val="none" w:sz="0" w:space="0" w:color="auto"/>
                                            <w:left w:val="none" w:sz="0" w:space="0" w:color="auto"/>
                                            <w:bottom w:val="none" w:sz="0" w:space="0" w:color="auto"/>
                                            <w:right w:val="none" w:sz="0" w:space="0" w:color="auto"/>
                                          </w:divBdr>
                                        </w:div>
                                        <w:div w:id="152142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377972">
      <w:bodyDiv w:val="1"/>
      <w:marLeft w:val="0"/>
      <w:marRight w:val="0"/>
      <w:marTop w:val="0"/>
      <w:marBottom w:val="0"/>
      <w:divBdr>
        <w:top w:val="none" w:sz="0" w:space="0" w:color="auto"/>
        <w:left w:val="none" w:sz="0" w:space="0" w:color="auto"/>
        <w:bottom w:val="none" w:sz="0" w:space="0" w:color="auto"/>
        <w:right w:val="none" w:sz="0" w:space="0" w:color="auto"/>
      </w:divBdr>
    </w:div>
    <w:div w:id="1661150842">
      <w:bodyDiv w:val="1"/>
      <w:marLeft w:val="0"/>
      <w:marRight w:val="0"/>
      <w:marTop w:val="0"/>
      <w:marBottom w:val="0"/>
      <w:divBdr>
        <w:top w:val="none" w:sz="0" w:space="0" w:color="auto"/>
        <w:left w:val="none" w:sz="0" w:space="0" w:color="auto"/>
        <w:bottom w:val="none" w:sz="0" w:space="0" w:color="auto"/>
        <w:right w:val="none" w:sz="0" w:space="0" w:color="auto"/>
      </w:divBdr>
    </w:div>
    <w:div w:id="1674410233">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0744400">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47729090">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915159577">
      <w:bodyDiv w:val="1"/>
      <w:marLeft w:val="0"/>
      <w:marRight w:val="0"/>
      <w:marTop w:val="0"/>
      <w:marBottom w:val="0"/>
      <w:divBdr>
        <w:top w:val="none" w:sz="0" w:space="0" w:color="auto"/>
        <w:left w:val="none" w:sz="0" w:space="0" w:color="auto"/>
        <w:bottom w:val="none" w:sz="0" w:space="0" w:color="auto"/>
        <w:right w:val="none" w:sz="0" w:space="0" w:color="auto"/>
      </w:divBdr>
    </w:div>
    <w:div w:id="1970738302">
      <w:bodyDiv w:val="1"/>
      <w:marLeft w:val="0"/>
      <w:marRight w:val="0"/>
      <w:marTop w:val="0"/>
      <w:marBottom w:val="0"/>
      <w:divBdr>
        <w:top w:val="none" w:sz="0" w:space="0" w:color="auto"/>
        <w:left w:val="none" w:sz="0" w:space="0" w:color="auto"/>
        <w:bottom w:val="none" w:sz="0" w:space="0" w:color="auto"/>
        <w:right w:val="none" w:sz="0" w:space="0" w:color="auto"/>
      </w:divBdr>
      <w:divsChild>
        <w:div w:id="1626889672">
          <w:marLeft w:val="0"/>
          <w:marRight w:val="0"/>
          <w:marTop w:val="0"/>
          <w:marBottom w:val="0"/>
          <w:divBdr>
            <w:top w:val="none" w:sz="0" w:space="0" w:color="auto"/>
            <w:left w:val="none" w:sz="0" w:space="0" w:color="auto"/>
            <w:bottom w:val="none" w:sz="0" w:space="0" w:color="auto"/>
            <w:right w:val="none" w:sz="0" w:space="0" w:color="auto"/>
          </w:divBdr>
          <w:divsChild>
            <w:div w:id="1700473998">
              <w:marLeft w:val="0"/>
              <w:marRight w:val="0"/>
              <w:marTop w:val="150"/>
              <w:marBottom w:val="0"/>
              <w:divBdr>
                <w:top w:val="none" w:sz="0" w:space="0" w:color="auto"/>
                <w:left w:val="none" w:sz="0" w:space="0" w:color="auto"/>
                <w:bottom w:val="none" w:sz="0" w:space="0" w:color="auto"/>
                <w:right w:val="none" w:sz="0" w:space="0" w:color="auto"/>
              </w:divBdr>
              <w:divsChild>
                <w:div w:id="1698964999">
                  <w:marLeft w:val="0"/>
                  <w:marRight w:val="0"/>
                  <w:marTop w:val="0"/>
                  <w:marBottom w:val="0"/>
                  <w:divBdr>
                    <w:top w:val="none" w:sz="0" w:space="0" w:color="auto"/>
                    <w:left w:val="none" w:sz="0" w:space="0" w:color="auto"/>
                    <w:bottom w:val="none" w:sz="0" w:space="0" w:color="auto"/>
                    <w:right w:val="none" w:sz="0" w:space="0" w:color="auto"/>
                  </w:divBdr>
                  <w:divsChild>
                    <w:div w:id="1396316244">
                      <w:marLeft w:val="0"/>
                      <w:marRight w:val="0"/>
                      <w:marTop w:val="0"/>
                      <w:marBottom w:val="0"/>
                      <w:divBdr>
                        <w:top w:val="none" w:sz="0" w:space="0" w:color="auto"/>
                        <w:left w:val="none" w:sz="0" w:space="0" w:color="auto"/>
                        <w:bottom w:val="none" w:sz="0" w:space="0" w:color="auto"/>
                        <w:right w:val="none" w:sz="0" w:space="0" w:color="auto"/>
                      </w:divBdr>
                      <w:divsChild>
                        <w:div w:id="963317403">
                          <w:marLeft w:val="0"/>
                          <w:marRight w:val="0"/>
                          <w:marTop w:val="0"/>
                          <w:marBottom w:val="0"/>
                          <w:divBdr>
                            <w:top w:val="none" w:sz="0" w:space="0" w:color="auto"/>
                            <w:left w:val="none" w:sz="0" w:space="0" w:color="auto"/>
                            <w:bottom w:val="none" w:sz="0" w:space="0" w:color="auto"/>
                            <w:right w:val="none" w:sz="0" w:space="0" w:color="auto"/>
                          </w:divBdr>
                          <w:divsChild>
                            <w:div w:id="938759389">
                              <w:marLeft w:val="0"/>
                              <w:marRight w:val="0"/>
                              <w:marTop w:val="0"/>
                              <w:marBottom w:val="0"/>
                              <w:divBdr>
                                <w:top w:val="none" w:sz="0" w:space="0" w:color="auto"/>
                                <w:left w:val="none" w:sz="0" w:space="0" w:color="auto"/>
                                <w:bottom w:val="none" w:sz="0" w:space="0" w:color="auto"/>
                                <w:right w:val="none" w:sz="0" w:space="0" w:color="auto"/>
                              </w:divBdr>
                              <w:divsChild>
                                <w:div w:id="58287022">
                                  <w:marLeft w:val="0"/>
                                  <w:marRight w:val="0"/>
                                  <w:marTop w:val="0"/>
                                  <w:marBottom w:val="0"/>
                                  <w:divBdr>
                                    <w:top w:val="none" w:sz="0" w:space="0" w:color="auto"/>
                                    <w:left w:val="none" w:sz="0" w:space="0" w:color="auto"/>
                                    <w:bottom w:val="none" w:sz="0" w:space="0" w:color="auto"/>
                                    <w:right w:val="none" w:sz="0" w:space="0" w:color="auto"/>
                                  </w:divBdr>
                                  <w:divsChild>
                                    <w:div w:id="951470772">
                                      <w:marLeft w:val="0"/>
                                      <w:marRight w:val="0"/>
                                      <w:marTop w:val="0"/>
                                      <w:marBottom w:val="0"/>
                                      <w:divBdr>
                                        <w:top w:val="none" w:sz="0" w:space="0" w:color="auto"/>
                                        <w:left w:val="none" w:sz="0" w:space="0" w:color="auto"/>
                                        <w:bottom w:val="none" w:sz="0" w:space="0" w:color="auto"/>
                                        <w:right w:val="none" w:sz="0" w:space="0" w:color="auto"/>
                                      </w:divBdr>
                                      <w:divsChild>
                                        <w:div w:id="1881015833">
                                          <w:marLeft w:val="0"/>
                                          <w:marRight w:val="0"/>
                                          <w:marTop w:val="0"/>
                                          <w:marBottom w:val="0"/>
                                          <w:divBdr>
                                            <w:top w:val="none" w:sz="0" w:space="0" w:color="auto"/>
                                            <w:left w:val="none" w:sz="0" w:space="0" w:color="auto"/>
                                            <w:bottom w:val="none" w:sz="0" w:space="0" w:color="auto"/>
                                            <w:right w:val="none" w:sz="0" w:space="0" w:color="auto"/>
                                          </w:divBdr>
                                        </w:div>
                                        <w:div w:id="33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5162544">
      <w:bodyDiv w:val="1"/>
      <w:marLeft w:val="0"/>
      <w:marRight w:val="0"/>
      <w:marTop w:val="0"/>
      <w:marBottom w:val="0"/>
      <w:divBdr>
        <w:top w:val="none" w:sz="0" w:space="0" w:color="auto"/>
        <w:left w:val="none" w:sz="0" w:space="0" w:color="auto"/>
        <w:bottom w:val="none" w:sz="0" w:space="0" w:color="auto"/>
        <w:right w:val="none" w:sz="0" w:space="0" w:color="auto"/>
      </w:divBdr>
    </w:div>
    <w:div w:id="1990205217">
      <w:bodyDiv w:val="1"/>
      <w:marLeft w:val="0"/>
      <w:marRight w:val="0"/>
      <w:marTop w:val="0"/>
      <w:marBottom w:val="0"/>
      <w:divBdr>
        <w:top w:val="none" w:sz="0" w:space="0" w:color="auto"/>
        <w:left w:val="none" w:sz="0" w:space="0" w:color="auto"/>
        <w:bottom w:val="none" w:sz="0" w:space="0" w:color="auto"/>
        <w:right w:val="none" w:sz="0" w:space="0" w:color="auto"/>
      </w:divBdr>
    </w:div>
    <w:div w:id="2023163887">
      <w:bodyDiv w:val="1"/>
      <w:marLeft w:val="0"/>
      <w:marRight w:val="0"/>
      <w:marTop w:val="0"/>
      <w:marBottom w:val="0"/>
      <w:divBdr>
        <w:top w:val="none" w:sz="0" w:space="0" w:color="auto"/>
        <w:left w:val="none" w:sz="0" w:space="0" w:color="auto"/>
        <w:bottom w:val="none" w:sz="0" w:space="0" w:color="auto"/>
        <w:right w:val="none" w:sz="0" w:space="0" w:color="auto"/>
      </w:divBdr>
    </w:div>
    <w:div w:id="2057655741">
      <w:bodyDiv w:val="1"/>
      <w:marLeft w:val="0"/>
      <w:marRight w:val="0"/>
      <w:marTop w:val="0"/>
      <w:marBottom w:val="0"/>
      <w:divBdr>
        <w:top w:val="none" w:sz="0" w:space="0" w:color="auto"/>
        <w:left w:val="none" w:sz="0" w:space="0" w:color="auto"/>
        <w:bottom w:val="none" w:sz="0" w:space="0" w:color="auto"/>
        <w:right w:val="none" w:sz="0" w:space="0" w:color="auto"/>
      </w:divBdr>
      <w:divsChild>
        <w:div w:id="1593733808">
          <w:marLeft w:val="0"/>
          <w:marRight w:val="0"/>
          <w:marTop w:val="0"/>
          <w:marBottom w:val="0"/>
          <w:divBdr>
            <w:top w:val="none" w:sz="0" w:space="0" w:color="auto"/>
            <w:left w:val="none" w:sz="0" w:space="0" w:color="auto"/>
            <w:bottom w:val="none" w:sz="0" w:space="0" w:color="auto"/>
            <w:right w:val="none" w:sz="0" w:space="0" w:color="auto"/>
          </w:divBdr>
          <w:divsChild>
            <w:div w:id="1610350694">
              <w:marLeft w:val="0"/>
              <w:marRight w:val="0"/>
              <w:marTop w:val="150"/>
              <w:marBottom w:val="0"/>
              <w:divBdr>
                <w:top w:val="none" w:sz="0" w:space="0" w:color="auto"/>
                <w:left w:val="none" w:sz="0" w:space="0" w:color="auto"/>
                <w:bottom w:val="none" w:sz="0" w:space="0" w:color="auto"/>
                <w:right w:val="none" w:sz="0" w:space="0" w:color="auto"/>
              </w:divBdr>
              <w:divsChild>
                <w:div w:id="1311639688">
                  <w:marLeft w:val="0"/>
                  <w:marRight w:val="0"/>
                  <w:marTop w:val="0"/>
                  <w:marBottom w:val="0"/>
                  <w:divBdr>
                    <w:top w:val="none" w:sz="0" w:space="0" w:color="auto"/>
                    <w:left w:val="none" w:sz="0" w:space="0" w:color="auto"/>
                    <w:bottom w:val="none" w:sz="0" w:space="0" w:color="auto"/>
                    <w:right w:val="none" w:sz="0" w:space="0" w:color="auto"/>
                  </w:divBdr>
                  <w:divsChild>
                    <w:div w:id="1624725615">
                      <w:marLeft w:val="0"/>
                      <w:marRight w:val="0"/>
                      <w:marTop w:val="0"/>
                      <w:marBottom w:val="0"/>
                      <w:divBdr>
                        <w:top w:val="none" w:sz="0" w:space="0" w:color="auto"/>
                        <w:left w:val="none" w:sz="0" w:space="0" w:color="auto"/>
                        <w:bottom w:val="none" w:sz="0" w:space="0" w:color="auto"/>
                        <w:right w:val="none" w:sz="0" w:space="0" w:color="auto"/>
                      </w:divBdr>
                      <w:divsChild>
                        <w:div w:id="1210651662">
                          <w:marLeft w:val="0"/>
                          <w:marRight w:val="0"/>
                          <w:marTop w:val="0"/>
                          <w:marBottom w:val="0"/>
                          <w:divBdr>
                            <w:top w:val="none" w:sz="0" w:space="0" w:color="auto"/>
                            <w:left w:val="none" w:sz="0" w:space="0" w:color="auto"/>
                            <w:bottom w:val="none" w:sz="0" w:space="0" w:color="auto"/>
                            <w:right w:val="none" w:sz="0" w:space="0" w:color="auto"/>
                          </w:divBdr>
                          <w:divsChild>
                            <w:div w:id="273563481">
                              <w:marLeft w:val="0"/>
                              <w:marRight w:val="0"/>
                              <w:marTop w:val="0"/>
                              <w:marBottom w:val="0"/>
                              <w:divBdr>
                                <w:top w:val="none" w:sz="0" w:space="0" w:color="auto"/>
                                <w:left w:val="none" w:sz="0" w:space="0" w:color="auto"/>
                                <w:bottom w:val="none" w:sz="0" w:space="0" w:color="auto"/>
                                <w:right w:val="none" w:sz="0" w:space="0" w:color="auto"/>
                              </w:divBdr>
                              <w:divsChild>
                                <w:div w:id="1361277290">
                                  <w:marLeft w:val="0"/>
                                  <w:marRight w:val="0"/>
                                  <w:marTop w:val="0"/>
                                  <w:marBottom w:val="0"/>
                                  <w:divBdr>
                                    <w:top w:val="none" w:sz="0" w:space="0" w:color="auto"/>
                                    <w:left w:val="none" w:sz="0" w:space="0" w:color="auto"/>
                                    <w:bottom w:val="none" w:sz="0" w:space="0" w:color="auto"/>
                                    <w:right w:val="none" w:sz="0" w:space="0" w:color="auto"/>
                                  </w:divBdr>
                                  <w:divsChild>
                                    <w:div w:id="362367914">
                                      <w:marLeft w:val="0"/>
                                      <w:marRight w:val="0"/>
                                      <w:marTop w:val="0"/>
                                      <w:marBottom w:val="0"/>
                                      <w:divBdr>
                                        <w:top w:val="none" w:sz="0" w:space="0" w:color="auto"/>
                                        <w:left w:val="none" w:sz="0" w:space="0" w:color="auto"/>
                                        <w:bottom w:val="none" w:sz="0" w:space="0" w:color="auto"/>
                                        <w:right w:val="none" w:sz="0" w:space="0" w:color="auto"/>
                                      </w:divBdr>
                                      <w:divsChild>
                                        <w:div w:id="1369139121">
                                          <w:marLeft w:val="0"/>
                                          <w:marRight w:val="0"/>
                                          <w:marTop w:val="0"/>
                                          <w:marBottom w:val="0"/>
                                          <w:divBdr>
                                            <w:top w:val="none" w:sz="0" w:space="0" w:color="auto"/>
                                            <w:left w:val="none" w:sz="0" w:space="0" w:color="auto"/>
                                            <w:bottom w:val="none" w:sz="0" w:space="0" w:color="auto"/>
                                            <w:right w:val="none" w:sz="0" w:space="0" w:color="auto"/>
                                          </w:divBdr>
                                        </w:div>
                                        <w:div w:id="348333857">
                                          <w:marLeft w:val="0"/>
                                          <w:marRight w:val="0"/>
                                          <w:marTop w:val="0"/>
                                          <w:marBottom w:val="0"/>
                                          <w:divBdr>
                                            <w:top w:val="none" w:sz="0" w:space="0" w:color="auto"/>
                                            <w:left w:val="none" w:sz="0" w:space="0" w:color="auto"/>
                                            <w:bottom w:val="none" w:sz="0" w:space="0" w:color="auto"/>
                                            <w:right w:val="none" w:sz="0" w:space="0" w:color="auto"/>
                                          </w:divBdr>
                                        </w:div>
                                        <w:div w:id="930118845">
                                          <w:marLeft w:val="0"/>
                                          <w:marRight w:val="0"/>
                                          <w:marTop w:val="0"/>
                                          <w:marBottom w:val="0"/>
                                          <w:divBdr>
                                            <w:top w:val="none" w:sz="0" w:space="0" w:color="auto"/>
                                            <w:left w:val="none" w:sz="0" w:space="0" w:color="auto"/>
                                            <w:bottom w:val="none" w:sz="0" w:space="0" w:color="auto"/>
                                            <w:right w:val="none" w:sz="0" w:space="0" w:color="auto"/>
                                          </w:divBdr>
                                        </w:div>
                                        <w:div w:id="500312460">
                                          <w:marLeft w:val="0"/>
                                          <w:marRight w:val="0"/>
                                          <w:marTop w:val="0"/>
                                          <w:marBottom w:val="0"/>
                                          <w:divBdr>
                                            <w:top w:val="none" w:sz="0" w:space="0" w:color="auto"/>
                                            <w:left w:val="none" w:sz="0" w:space="0" w:color="auto"/>
                                            <w:bottom w:val="none" w:sz="0" w:space="0" w:color="auto"/>
                                            <w:right w:val="none" w:sz="0" w:space="0" w:color="auto"/>
                                          </w:divBdr>
                                        </w:div>
                                        <w:div w:id="1768307552">
                                          <w:marLeft w:val="0"/>
                                          <w:marRight w:val="0"/>
                                          <w:marTop w:val="0"/>
                                          <w:marBottom w:val="0"/>
                                          <w:divBdr>
                                            <w:top w:val="none" w:sz="0" w:space="0" w:color="auto"/>
                                            <w:left w:val="none" w:sz="0" w:space="0" w:color="auto"/>
                                            <w:bottom w:val="none" w:sz="0" w:space="0" w:color="auto"/>
                                            <w:right w:val="none" w:sz="0" w:space="0" w:color="auto"/>
                                          </w:divBdr>
                                        </w:div>
                                        <w:div w:id="1900247229">
                                          <w:marLeft w:val="0"/>
                                          <w:marRight w:val="0"/>
                                          <w:marTop w:val="0"/>
                                          <w:marBottom w:val="0"/>
                                          <w:divBdr>
                                            <w:top w:val="none" w:sz="0" w:space="0" w:color="auto"/>
                                            <w:left w:val="none" w:sz="0" w:space="0" w:color="auto"/>
                                            <w:bottom w:val="none" w:sz="0" w:space="0" w:color="auto"/>
                                            <w:right w:val="none" w:sz="0" w:space="0" w:color="auto"/>
                                          </w:divBdr>
                                        </w:div>
                                        <w:div w:id="397049204">
                                          <w:marLeft w:val="0"/>
                                          <w:marRight w:val="0"/>
                                          <w:marTop w:val="0"/>
                                          <w:marBottom w:val="0"/>
                                          <w:divBdr>
                                            <w:top w:val="none" w:sz="0" w:space="0" w:color="auto"/>
                                            <w:left w:val="none" w:sz="0" w:space="0" w:color="auto"/>
                                            <w:bottom w:val="none" w:sz="0" w:space="0" w:color="auto"/>
                                            <w:right w:val="none" w:sz="0" w:space="0" w:color="auto"/>
                                          </w:divBdr>
                                        </w:div>
                                        <w:div w:id="9779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anmichel.cornily@orange.com" TargetMode="External"/><Relationship Id="rId13" Type="http://schemas.openxmlformats.org/officeDocument/2006/relationships/hyperlink" Target="mailto:liaisons@tmforum.org" TargetMode="External"/><Relationship Id="rId18" Type="http://schemas.openxmlformats.org/officeDocument/2006/relationships/hyperlink" Target="https://www.tmforum.org/resources/standard/ig1194-focus-of-services-not-slices-v1-0/" TargetMode="External"/><Relationship Id="rId26" Type="http://schemas.openxmlformats.org/officeDocument/2006/relationships/hyperlink" Target="https://www.tmforum.org/resources/standard/ig1211-oda-5g-management-implementation-guidelines-v1-0-0/" TargetMode="External"/><Relationship Id="rId39" Type="http://schemas.openxmlformats.org/officeDocument/2006/relationships/hyperlink" Target="https://www.tmforum.org/resources/standard/ig1264-best-practice-secure-customer-control-of-csp-services-v1-0-0/" TargetMode="External"/><Relationship Id="rId3" Type="http://schemas.openxmlformats.org/officeDocument/2006/relationships/settings" Target="settings.xml"/><Relationship Id="rId21" Type="http://schemas.openxmlformats.org/officeDocument/2006/relationships/hyperlink" Target="https://www.tmforum.org/resources/standard/ig1237-b2b2x-integration-best-practice-aligning-with-standards-and-partners-needs-v1-0-0/" TargetMode="External"/><Relationship Id="rId34" Type="http://schemas.openxmlformats.org/officeDocument/2006/relationships/package" Target="embeddings/Microsoft_Word_Document1.docx"/><Relationship Id="rId42" Type="http://schemas.openxmlformats.org/officeDocument/2006/relationships/hyperlink" Target="https://www.tmforum.org/resources/standard/ig1217-resource-inventory-of-3gpp-nrm-for-service-assurance-v1-0-0/" TargetMode="External"/><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carlos.portela@prodapt.com" TargetMode="External"/><Relationship Id="rId17" Type="http://schemas.openxmlformats.org/officeDocument/2006/relationships/hyperlink" Target="https://www.tmforum.org/resources/standard/ig1211-oda-5g-management-implementation-guidelines-v1-0-0/" TargetMode="External"/><Relationship Id="rId25" Type="http://schemas.openxmlformats.org/officeDocument/2006/relationships/hyperlink" Target="https://www.tmforum.org/resources/standard/ig1194-focus-of-services-not-slices-v1-0/" TargetMode="External"/><Relationship Id="rId33" Type="http://schemas.openxmlformats.org/officeDocument/2006/relationships/image" Target="media/image3.emf"/><Relationship Id="rId38" Type="http://schemas.openxmlformats.org/officeDocument/2006/relationships/hyperlink" Target="https://www.tmforum.org/resources/standard/ig1233-product-service-modelling-best-practices-conforming-to-oda-v2-0-0/"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rojects.tmforum.org/wiki/display/API/Open+API+Table" TargetMode="External"/><Relationship Id="rId20" Type="http://schemas.openxmlformats.org/officeDocument/2006/relationships/hyperlink" Target="https://www.tmforum.org/resources/standard/ig1211-oda-5g-management-implementation-guidelines-v1-0-0/" TargetMode="External"/><Relationship Id="rId29" Type="http://schemas.openxmlformats.org/officeDocument/2006/relationships/hyperlink" Target="https://www.tmforum.org/resources/standard/ig1211-oda-5g-management-implementation-guidelines-v1-0-0/" TargetMode="External"/><Relationship Id="rId41" Type="http://schemas.openxmlformats.org/officeDocument/2006/relationships/hyperlink" Target="https://www.tmforum.org/resources/standard/ig1211-oda-5g-management-implementation-guidelines-v1-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eters@telekinetics.eu" TargetMode="External"/><Relationship Id="rId24" Type="http://schemas.openxmlformats.org/officeDocument/2006/relationships/hyperlink" Target="https://www.tmforum.org/resources/standard/ig1211-oda-5g-management-implementation-guidelines-v1-0-0/" TargetMode="External"/><Relationship Id="rId32" Type="http://schemas.openxmlformats.org/officeDocument/2006/relationships/package" Target="embeddings/Microsoft_Word_Document.docx"/><Relationship Id="rId37" Type="http://schemas.openxmlformats.org/officeDocument/2006/relationships/hyperlink" Target="https://www.tmforum.org/resources/standard/ig1237-b2b2x-integration-best-practice-aligning-with-standards-and-partners-needs-v1-0-0/" TargetMode="External"/><Relationship Id="rId40" Type="http://schemas.openxmlformats.org/officeDocument/2006/relationships/hyperlink" Target="https://www.tmforum.org/resources/standard/gb922-business-partner-v20-0/" TargetMode="External"/><Relationship Id="rId45"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hyperlink" Target="https://projects.tmforum.org/wiki/display/API/Open+API+Table" TargetMode="External"/><Relationship Id="rId23" Type="http://schemas.openxmlformats.org/officeDocument/2006/relationships/hyperlink" Target="https://www.tmforum.org/resources/standard/ig1233-product-service-modelling-best-practices-conforming-to-oda-v2-0-0/" TargetMode="External"/><Relationship Id="rId28" Type="http://schemas.openxmlformats.org/officeDocument/2006/relationships/hyperlink" Target="https://www.tmforum.org/resources/standard/ig1237-b2b2x-integration-best-practice-aligning-with-standards-and-partners-needs-v1-0-0/" TargetMode="External"/><Relationship Id="rId36" Type="http://schemas.openxmlformats.org/officeDocument/2006/relationships/hyperlink" Target="https://www.tmforum.org/resources/standard/ig1262-software-marketplaces-a-new-go-to-market-opportunity-for-communications-service-providers-v1-2-0/" TargetMode="External"/><Relationship Id="rId10" Type="http://schemas.openxmlformats.org/officeDocument/2006/relationships/hyperlink" Target="mailto:liaisons@tmforum.org" TargetMode="External"/><Relationship Id="rId19" Type="http://schemas.openxmlformats.org/officeDocument/2006/relationships/hyperlink" Target="https://www.tmforum.org/5g-riders-storm/" TargetMode="External"/><Relationship Id="rId31" Type="http://schemas.openxmlformats.org/officeDocument/2006/relationships/image" Target="media/image2.emf"/><Relationship Id="rId44"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cortegalagos@tmforum.org" TargetMode="External"/><Relationship Id="rId22" Type="http://schemas.openxmlformats.org/officeDocument/2006/relationships/hyperlink" Target="https://www.tmforum.org/resources/standard/ig1233-product-service-modelling-best-practices-conforming-to-oda-v2-0-0/" TargetMode="External"/><Relationship Id="rId27" Type="http://schemas.openxmlformats.org/officeDocument/2006/relationships/hyperlink" Target="https://www.tmforum.org/resources/standard/ig1217-resource-inventory-of-3gpp-nrm-for-service-assurance-v1-0-0/" TargetMode="External"/><Relationship Id="rId30" Type="http://schemas.openxmlformats.org/officeDocument/2006/relationships/hyperlink" Target="https://www.tmforum.org/resources/standard/ig1194-focus-of-services-not-slices-v1-0/" TargetMode="External"/><Relationship Id="rId35" Type="http://schemas.openxmlformats.org/officeDocument/2006/relationships/hyperlink" Target="https://www.tmforum.org/resources/technical-report/tr211-online-b2b2x-partnering-step-by-step-guide-r18-0-0/" TargetMode="External"/><Relationship Id="rId43" Type="http://schemas.openxmlformats.org/officeDocument/2006/relationships/hyperlink" Target="https://www.tmforum.org/resources/standard/ig1194-focus-of-services-not-slices-v1-0/"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C0B8ADC-6A5A-9E4C-ACC1-EE827FCE510C}">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ItutLiaison-Template.dot</Template>
  <TotalTime>0</TotalTime>
  <Pages>8</Pages>
  <Words>2454</Words>
  <Characters>13992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43.020_CR0064_(Rel-11)_TEI11</cp:lastModifiedBy>
  <cp:revision>2</cp:revision>
  <cp:lastPrinted>2009-03-03T21:56:00Z</cp:lastPrinted>
  <dcterms:created xsi:type="dcterms:W3CDTF">2022-03-28T12:57:00Z</dcterms:created>
  <dcterms:modified xsi:type="dcterms:W3CDTF">2022-03-28T12:57:00Z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documentId_5285</vt:lpwstr>
  </property>
  <property fmtid="{D5CDD505-2E9C-101B-9397-08002B2CF9AE}" pid="3" name="grammarly_documentContext">
    <vt:lpwstr>{"goals":[],"domain":"general","emotions":[],"dialect":"american"}</vt:lpwstr>
  </property>
</Properties>
</file>